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21C1" w:rsidRPr="00F62187" w:rsidRDefault="002B21C1" w:rsidP="00565436">
      <w:pPr>
        <w:jc w:val="center"/>
        <w:rPr>
          <w:sz w:val="32"/>
          <w:szCs w:val="32"/>
          <w:lang w:val="en-US"/>
        </w:rPr>
      </w:pPr>
    </w:p>
    <w:p w:rsidR="002B21C1" w:rsidRPr="00F62187" w:rsidRDefault="002B21C1" w:rsidP="00565436">
      <w:pPr>
        <w:jc w:val="center"/>
        <w:rPr>
          <w:sz w:val="32"/>
          <w:szCs w:val="32"/>
          <w:lang w:val="en-US"/>
        </w:rPr>
      </w:pPr>
    </w:p>
    <w:p w:rsidR="002B21C1" w:rsidRPr="00F62187" w:rsidRDefault="002B21C1" w:rsidP="00565436">
      <w:pPr>
        <w:jc w:val="center"/>
        <w:rPr>
          <w:sz w:val="32"/>
          <w:szCs w:val="32"/>
          <w:lang w:val="en-US"/>
        </w:rPr>
      </w:pPr>
    </w:p>
    <w:p w:rsidR="00565436" w:rsidRPr="00F62187" w:rsidRDefault="00565436" w:rsidP="00565436">
      <w:pPr>
        <w:jc w:val="center"/>
        <w:rPr>
          <w:sz w:val="32"/>
          <w:szCs w:val="32"/>
          <w:lang w:val="en-US"/>
        </w:rPr>
      </w:pPr>
    </w:p>
    <w:p w:rsidR="00565436" w:rsidRPr="00F62187" w:rsidRDefault="00565436" w:rsidP="00565436">
      <w:pPr>
        <w:jc w:val="center"/>
        <w:rPr>
          <w:sz w:val="32"/>
          <w:szCs w:val="32"/>
          <w:lang w:val="en-US"/>
        </w:rPr>
      </w:pPr>
    </w:p>
    <w:p w:rsidR="00565436" w:rsidRPr="00F62187" w:rsidRDefault="00565436" w:rsidP="00565436">
      <w:pPr>
        <w:jc w:val="center"/>
        <w:rPr>
          <w:sz w:val="32"/>
          <w:szCs w:val="32"/>
          <w:lang w:val="en-US"/>
        </w:rPr>
      </w:pPr>
    </w:p>
    <w:p w:rsidR="00565436" w:rsidRPr="00F62187" w:rsidRDefault="00565436" w:rsidP="00565436">
      <w:pPr>
        <w:jc w:val="center"/>
        <w:rPr>
          <w:sz w:val="32"/>
          <w:szCs w:val="32"/>
          <w:lang w:val="en-US"/>
        </w:rPr>
      </w:pPr>
    </w:p>
    <w:p w:rsidR="00565436" w:rsidRPr="00F62187" w:rsidRDefault="00565436" w:rsidP="00565436">
      <w:pPr>
        <w:jc w:val="center"/>
        <w:rPr>
          <w:sz w:val="32"/>
          <w:szCs w:val="32"/>
          <w:lang w:val="en-US"/>
        </w:rPr>
      </w:pPr>
    </w:p>
    <w:p w:rsidR="00565436" w:rsidRPr="00F62187" w:rsidRDefault="00565436" w:rsidP="00565436">
      <w:pPr>
        <w:jc w:val="center"/>
        <w:rPr>
          <w:sz w:val="32"/>
          <w:szCs w:val="32"/>
          <w:lang w:val="en-US"/>
        </w:rPr>
      </w:pPr>
    </w:p>
    <w:p w:rsidR="00565436" w:rsidRPr="00F62187" w:rsidRDefault="00565436" w:rsidP="00565436">
      <w:pPr>
        <w:jc w:val="center"/>
        <w:rPr>
          <w:sz w:val="32"/>
          <w:szCs w:val="32"/>
          <w:lang w:val="en-US"/>
        </w:rPr>
      </w:pPr>
    </w:p>
    <w:p w:rsidR="00565436" w:rsidRPr="00F62187" w:rsidRDefault="00565436" w:rsidP="00565436">
      <w:pPr>
        <w:jc w:val="center"/>
        <w:rPr>
          <w:bCs/>
          <w:sz w:val="32"/>
          <w:szCs w:val="32"/>
          <w:lang w:val="en-US"/>
        </w:rPr>
      </w:pPr>
    </w:p>
    <w:p w:rsidR="00565436" w:rsidRPr="00F62187" w:rsidRDefault="00565436" w:rsidP="00565436">
      <w:pPr>
        <w:jc w:val="center"/>
        <w:rPr>
          <w:bCs/>
          <w:sz w:val="32"/>
          <w:szCs w:val="32"/>
          <w:lang w:val="en-US"/>
        </w:rPr>
      </w:pPr>
    </w:p>
    <w:p w:rsidR="00277F7E" w:rsidRPr="00F62187" w:rsidRDefault="005E6E75" w:rsidP="00565436">
      <w:pPr>
        <w:jc w:val="center"/>
        <w:rPr>
          <w:sz w:val="32"/>
          <w:szCs w:val="32"/>
          <w:lang w:val="en-US"/>
        </w:rPr>
      </w:pPr>
      <w:r w:rsidRPr="00F62187">
        <w:rPr>
          <w:bCs/>
          <w:sz w:val="32"/>
          <w:szCs w:val="32"/>
          <w:lang w:val="en-US"/>
        </w:rPr>
        <w:t>Pervomaiskyi, Kharkiv region</w:t>
      </w:r>
    </w:p>
    <w:p w:rsidR="00277F7E" w:rsidRPr="00F62187" w:rsidRDefault="00277F7E" w:rsidP="00565436">
      <w:pPr>
        <w:jc w:val="center"/>
        <w:rPr>
          <w:sz w:val="32"/>
          <w:szCs w:val="32"/>
          <w:lang w:val="en-US"/>
        </w:rPr>
      </w:pPr>
    </w:p>
    <w:p w:rsidR="00277F7E" w:rsidRPr="00F62187" w:rsidRDefault="005E6E75" w:rsidP="00565436">
      <w:pPr>
        <w:jc w:val="center"/>
        <w:rPr>
          <w:sz w:val="32"/>
          <w:szCs w:val="32"/>
          <w:lang w:val="en-US"/>
        </w:rPr>
      </w:pPr>
      <w:r w:rsidRPr="00F62187">
        <w:rPr>
          <w:bCs/>
          <w:sz w:val="32"/>
          <w:szCs w:val="32"/>
          <w:lang w:val="en-US"/>
        </w:rPr>
        <w:t>Production of evaporated food grade salt</w:t>
      </w:r>
    </w:p>
    <w:p w:rsidR="00277F7E" w:rsidRPr="00F62187" w:rsidRDefault="00277F7E" w:rsidP="00565436">
      <w:pPr>
        <w:jc w:val="center"/>
        <w:rPr>
          <w:sz w:val="32"/>
          <w:szCs w:val="32"/>
          <w:lang w:val="en-US"/>
        </w:rPr>
      </w:pPr>
    </w:p>
    <w:p w:rsidR="00277F7E" w:rsidRPr="00F62187" w:rsidRDefault="005E6E75" w:rsidP="00565436">
      <w:pPr>
        <w:jc w:val="center"/>
        <w:rPr>
          <w:sz w:val="32"/>
          <w:szCs w:val="32"/>
          <w:lang w:val="en-US"/>
        </w:rPr>
      </w:pPr>
      <w:r w:rsidRPr="00F62187">
        <w:rPr>
          <w:sz w:val="32"/>
          <w:szCs w:val="32"/>
          <w:lang w:val="en-US"/>
        </w:rPr>
        <w:t>Technical and commercial proposal</w:t>
      </w:r>
    </w:p>
    <w:p w:rsidR="00277F7E" w:rsidRPr="00F62187" w:rsidRDefault="00277F7E" w:rsidP="00565436">
      <w:pPr>
        <w:jc w:val="center"/>
        <w:rPr>
          <w:sz w:val="32"/>
          <w:szCs w:val="32"/>
          <w:lang w:val="en-US"/>
        </w:rPr>
      </w:pPr>
    </w:p>
    <w:p w:rsidR="00277F7E" w:rsidRPr="00F62187" w:rsidRDefault="00277F7E" w:rsidP="00565436">
      <w:pPr>
        <w:jc w:val="center"/>
        <w:rPr>
          <w:sz w:val="32"/>
          <w:szCs w:val="32"/>
          <w:lang w:val="en-US"/>
        </w:rPr>
      </w:pPr>
    </w:p>
    <w:p w:rsidR="00277F7E" w:rsidRPr="00F62187" w:rsidRDefault="00277F7E" w:rsidP="00565436">
      <w:pPr>
        <w:jc w:val="center"/>
        <w:rPr>
          <w:sz w:val="32"/>
          <w:szCs w:val="32"/>
          <w:lang w:val="en-US"/>
        </w:rPr>
      </w:pPr>
    </w:p>
    <w:p w:rsidR="00392DD7" w:rsidRPr="00F62187" w:rsidRDefault="00392DD7" w:rsidP="00565436">
      <w:pPr>
        <w:jc w:val="center"/>
        <w:rPr>
          <w:sz w:val="32"/>
          <w:szCs w:val="32"/>
          <w:lang w:val="en-US"/>
        </w:rPr>
      </w:pPr>
    </w:p>
    <w:p w:rsidR="00392DD7" w:rsidRPr="00F62187" w:rsidRDefault="00392DD7" w:rsidP="00565436">
      <w:pPr>
        <w:jc w:val="center"/>
        <w:rPr>
          <w:sz w:val="32"/>
          <w:szCs w:val="32"/>
          <w:lang w:val="en-US"/>
        </w:rPr>
      </w:pPr>
    </w:p>
    <w:p w:rsidR="005E6E75" w:rsidRPr="00F62187" w:rsidRDefault="005E6E75" w:rsidP="00565436">
      <w:pPr>
        <w:jc w:val="center"/>
        <w:rPr>
          <w:sz w:val="32"/>
          <w:szCs w:val="32"/>
          <w:lang w:val="en-US"/>
        </w:rPr>
      </w:pPr>
    </w:p>
    <w:p w:rsidR="005E6E75" w:rsidRPr="00F62187" w:rsidRDefault="005E6E75" w:rsidP="00565436">
      <w:pPr>
        <w:jc w:val="center"/>
        <w:rPr>
          <w:sz w:val="32"/>
          <w:szCs w:val="32"/>
          <w:lang w:val="en-US"/>
        </w:rPr>
      </w:pPr>
    </w:p>
    <w:p w:rsidR="005E6E75" w:rsidRPr="00F62187" w:rsidRDefault="005E6E75" w:rsidP="00565436">
      <w:pPr>
        <w:jc w:val="center"/>
        <w:rPr>
          <w:sz w:val="32"/>
          <w:szCs w:val="32"/>
          <w:lang w:val="en-US"/>
        </w:rPr>
      </w:pPr>
    </w:p>
    <w:p w:rsidR="005E6E75" w:rsidRPr="00F62187" w:rsidRDefault="005E6E75" w:rsidP="00565436">
      <w:pPr>
        <w:jc w:val="center"/>
        <w:rPr>
          <w:sz w:val="32"/>
          <w:szCs w:val="32"/>
          <w:lang w:val="en-US"/>
        </w:rPr>
      </w:pPr>
    </w:p>
    <w:p w:rsidR="00277F7E" w:rsidRPr="00F62187" w:rsidRDefault="00277F7E" w:rsidP="00565436">
      <w:pPr>
        <w:jc w:val="center"/>
        <w:rPr>
          <w:sz w:val="32"/>
          <w:szCs w:val="32"/>
          <w:lang w:val="en-US"/>
        </w:rPr>
      </w:pPr>
    </w:p>
    <w:p w:rsidR="00277F7E" w:rsidRPr="00F62187" w:rsidRDefault="00277F7E" w:rsidP="00565436">
      <w:pPr>
        <w:jc w:val="center"/>
        <w:rPr>
          <w:sz w:val="32"/>
          <w:szCs w:val="32"/>
          <w:lang w:val="en-US"/>
        </w:rPr>
      </w:pPr>
    </w:p>
    <w:p w:rsidR="00277F7E" w:rsidRPr="00F62187" w:rsidRDefault="005E6E75" w:rsidP="00565436">
      <w:pPr>
        <w:jc w:val="center"/>
        <w:rPr>
          <w:sz w:val="32"/>
          <w:szCs w:val="32"/>
          <w:lang w:val="en-US"/>
        </w:rPr>
      </w:pPr>
      <w:r w:rsidRPr="00F62187">
        <w:rPr>
          <w:sz w:val="32"/>
          <w:szCs w:val="32"/>
          <w:lang w:val="en-US"/>
        </w:rPr>
        <w:t>Director of NIOCHIM</w:t>
      </w:r>
      <w:r w:rsidR="00B91745" w:rsidRPr="00F62187">
        <w:rPr>
          <w:sz w:val="32"/>
          <w:szCs w:val="32"/>
          <w:lang w:val="en-US"/>
        </w:rPr>
        <w:tab/>
      </w:r>
      <w:r w:rsidR="00B17318" w:rsidRPr="00F62187">
        <w:rPr>
          <w:sz w:val="32"/>
          <w:szCs w:val="32"/>
          <w:lang w:val="en-US"/>
        </w:rPr>
        <w:tab/>
      </w:r>
      <w:r w:rsidR="00B17318" w:rsidRPr="00F62187">
        <w:rPr>
          <w:sz w:val="32"/>
          <w:szCs w:val="32"/>
          <w:lang w:val="en-US"/>
        </w:rPr>
        <w:tab/>
      </w:r>
      <w:r w:rsidR="00B17318" w:rsidRPr="00F62187">
        <w:rPr>
          <w:sz w:val="32"/>
          <w:szCs w:val="32"/>
          <w:lang w:val="en-US"/>
        </w:rPr>
        <w:tab/>
      </w:r>
      <w:r w:rsidR="00B17318" w:rsidRPr="00F62187">
        <w:rPr>
          <w:sz w:val="32"/>
          <w:szCs w:val="32"/>
          <w:lang w:val="en-US"/>
        </w:rPr>
        <w:tab/>
      </w:r>
      <w:r w:rsidRPr="00F62187">
        <w:rPr>
          <w:sz w:val="32"/>
          <w:szCs w:val="32"/>
          <w:lang w:val="en-US"/>
        </w:rPr>
        <w:t>I.H. Dovhaliuk</w:t>
      </w:r>
    </w:p>
    <w:p w:rsidR="00277F7E" w:rsidRPr="00F62187" w:rsidRDefault="00277F7E" w:rsidP="00565436">
      <w:pPr>
        <w:jc w:val="center"/>
        <w:rPr>
          <w:sz w:val="32"/>
          <w:szCs w:val="32"/>
          <w:lang w:val="en-US"/>
        </w:rPr>
      </w:pPr>
    </w:p>
    <w:p w:rsidR="00B17318" w:rsidRPr="00F62187" w:rsidRDefault="00B17318" w:rsidP="00565436">
      <w:pPr>
        <w:jc w:val="center"/>
        <w:rPr>
          <w:sz w:val="32"/>
          <w:szCs w:val="32"/>
          <w:lang w:val="en-US"/>
        </w:rPr>
      </w:pPr>
    </w:p>
    <w:p w:rsidR="00AC75ED" w:rsidRPr="00F62187" w:rsidRDefault="00AC75ED" w:rsidP="00565436">
      <w:pPr>
        <w:jc w:val="center"/>
        <w:rPr>
          <w:sz w:val="32"/>
          <w:szCs w:val="32"/>
          <w:lang w:val="en-US"/>
        </w:rPr>
      </w:pPr>
    </w:p>
    <w:p w:rsidR="00565436" w:rsidRPr="00F62187" w:rsidRDefault="00565436" w:rsidP="00565436">
      <w:pPr>
        <w:jc w:val="center"/>
        <w:rPr>
          <w:sz w:val="32"/>
          <w:szCs w:val="32"/>
          <w:lang w:val="en-US"/>
        </w:rPr>
      </w:pPr>
    </w:p>
    <w:p w:rsidR="00565436" w:rsidRPr="00F62187" w:rsidRDefault="00565436" w:rsidP="00565436">
      <w:pPr>
        <w:jc w:val="center"/>
        <w:rPr>
          <w:sz w:val="32"/>
          <w:szCs w:val="32"/>
          <w:lang w:val="en-US"/>
        </w:rPr>
      </w:pPr>
    </w:p>
    <w:p w:rsidR="00277F7E" w:rsidRPr="00F62187" w:rsidRDefault="00277F7E" w:rsidP="00565436">
      <w:pPr>
        <w:jc w:val="center"/>
        <w:rPr>
          <w:sz w:val="32"/>
          <w:szCs w:val="32"/>
          <w:lang w:val="en-US"/>
        </w:rPr>
      </w:pPr>
    </w:p>
    <w:p w:rsidR="00277F7E" w:rsidRPr="00F62187" w:rsidRDefault="00277F7E" w:rsidP="00277F7E">
      <w:pPr>
        <w:jc w:val="center"/>
        <w:rPr>
          <w:sz w:val="32"/>
          <w:szCs w:val="32"/>
          <w:lang w:val="en-US"/>
        </w:rPr>
      </w:pPr>
    </w:p>
    <w:p w:rsidR="00565436" w:rsidRPr="00F62187" w:rsidRDefault="00565436" w:rsidP="00277F7E">
      <w:pPr>
        <w:jc w:val="center"/>
        <w:rPr>
          <w:sz w:val="32"/>
          <w:szCs w:val="32"/>
          <w:lang w:val="en-US"/>
        </w:rPr>
      </w:pPr>
    </w:p>
    <w:p w:rsidR="00565436" w:rsidRPr="00F62187" w:rsidRDefault="00565436" w:rsidP="00277F7E">
      <w:pPr>
        <w:jc w:val="center"/>
        <w:rPr>
          <w:sz w:val="32"/>
          <w:szCs w:val="32"/>
          <w:lang w:val="en-US"/>
        </w:rPr>
      </w:pPr>
    </w:p>
    <w:p w:rsidR="00565436" w:rsidRPr="00F62187" w:rsidRDefault="00565436" w:rsidP="00277F7E">
      <w:pPr>
        <w:jc w:val="center"/>
        <w:rPr>
          <w:sz w:val="32"/>
          <w:szCs w:val="32"/>
          <w:lang w:val="en-US"/>
        </w:rPr>
      </w:pPr>
    </w:p>
    <w:p w:rsidR="00277F7E" w:rsidRPr="00F62187" w:rsidRDefault="00277F7E" w:rsidP="00392DD7">
      <w:pPr>
        <w:jc w:val="center"/>
        <w:rPr>
          <w:sz w:val="32"/>
          <w:szCs w:val="32"/>
          <w:lang w:val="en-US"/>
        </w:rPr>
      </w:pPr>
      <w:r w:rsidRPr="00F62187">
        <w:rPr>
          <w:sz w:val="32"/>
          <w:szCs w:val="32"/>
          <w:lang w:val="en-US"/>
        </w:rPr>
        <w:t>20</w:t>
      </w:r>
      <w:r w:rsidR="00392DD7" w:rsidRPr="00F62187">
        <w:rPr>
          <w:sz w:val="32"/>
          <w:szCs w:val="32"/>
          <w:lang w:val="en-US"/>
        </w:rPr>
        <w:t>1</w:t>
      </w:r>
      <w:r w:rsidR="00B17318" w:rsidRPr="00F62187">
        <w:rPr>
          <w:sz w:val="32"/>
          <w:szCs w:val="32"/>
          <w:lang w:val="en-US"/>
        </w:rPr>
        <w:t>5</w:t>
      </w:r>
    </w:p>
    <w:p w:rsidR="00277F7E" w:rsidRPr="00F62187" w:rsidRDefault="00277F7E">
      <w:pPr>
        <w:pStyle w:val="Header"/>
        <w:tabs>
          <w:tab w:val="clear" w:pos="4677"/>
          <w:tab w:val="clear" w:pos="9355"/>
        </w:tabs>
        <w:rPr>
          <w:lang w:val="en-US"/>
        </w:rPr>
        <w:sectPr w:rsidR="00277F7E" w:rsidRPr="00F62187" w:rsidSect="00565436">
          <w:footerReference w:type="even" r:id="rId8"/>
          <w:headerReference w:type="first" r:id="rId9"/>
          <w:pgSz w:w="11906" w:h="16838" w:code="9"/>
          <w:pgMar w:top="851" w:right="851" w:bottom="851" w:left="1418" w:header="709" w:footer="709" w:gutter="0"/>
          <w:pgNumType w:start="2"/>
          <w:cols w:space="708"/>
          <w:titlePg/>
          <w:docGrid w:linePitch="360"/>
        </w:sectPr>
      </w:pPr>
    </w:p>
    <w:p w:rsidR="00277F7E" w:rsidRPr="00F62187" w:rsidRDefault="00277F7E">
      <w:pPr>
        <w:pStyle w:val="Header"/>
        <w:tabs>
          <w:tab w:val="clear" w:pos="4677"/>
          <w:tab w:val="clear" w:pos="9355"/>
        </w:tabs>
        <w:rPr>
          <w:lang w:val="en-US"/>
        </w:rPr>
      </w:pPr>
    </w:p>
    <w:p w:rsidR="00277F7E" w:rsidRPr="00F62187" w:rsidRDefault="00277F7E">
      <w:pPr>
        <w:pStyle w:val="Header"/>
        <w:tabs>
          <w:tab w:val="clear" w:pos="4677"/>
          <w:tab w:val="clear" w:pos="9355"/>
        </w:tabs>
        <w:rPr>
          <w:lang w:val="en-US"/>
        </w:rPr>
      </w:pPr>
    </w:p>
    <w:p w:rsidR="00277F7E" w:rsidRPr="00F62187" w:rsidRDefault="00277F7E">
      <w:pPr>
        <w:pStyle w:val="Header"/>
        <w:tabs>
          <w:tab w:val="clear" w:pos="4677"/>
          <w:tab w:val="clear" w:pos="9355"/>
        </w:tabs>
        <w:rPr>
          <w:lang w:val="en-US"/>
        </w:rPr>
      </w:pPr>
    </w:p>
    <w:p w:rsidR="0060201D" w:rsidRPr="00F62187" w:rsidRDefault="0060201D">
      <w:pPr>
        <w:pStyle w:val="Header"/>
        <w:tabs>
          <w:tab w:val="clear" w:pos="4677"/>
          <w:tab w:val="clear" w:pos="9355"/>
        </w:tabs>
        <w:rPr>
          <w:lang w:val="en-US"/>
        </w:rPr>
      </w:pPr>
    </w:p>
    <w:p w:rsidR="002066D8" w:rsidRPr="00F62187" w:rsidRDefault="005E6E75" w:rsidP="005E6E75">
      <w:pPr>
        <w:jc w:val="center"/>
        <w:rPr>
          <w:lang w:val="en-US"/>
        </w:rPr>
      </w:pPr>
      <w:r w:rsidRPr="00F62187">
        <w:rPr>
          <w:b/>
          <w:bCs/>
          <w:szCs w:val="20"/>
          <w:lang w:val="en-US"/>
        </w:rPr>
        <w:t>CONTENT</w:t>
      </w:r>
    </w:p>
    <w:p w:rsidR="002066D8" w:rsidRPr="00F62187" w:rsidRDefault="000E59DC">
      <w:pPr>
        <w:pStyle w:val="TOC1"/>
        <w:tabs>
          <w:tab w:val="right" w:leader="dot" w:pos="9627"/>
        </w:tabs>
        <w:rPr>
          <w:rFonts w:ascii="Calibri" w:hAnsi="Calibri"/>
          <w:noProof/>
          <w:sz w:val="22"/>
          <w:szCs w:val="22"/>
          <w:lang w:val="en-US"/>
        </w:rPr>
      </w:pPr>
      <w:r w:rsidRPr="00F62187">
        <w:rPr>
          <w:lang w:val="en-US"/>
        </w:rPr>
        <w:fldChar w:fldCharType="begin"/>
      </w:r>
      <w:r w:rsidR="002066D8" w:rsidRPr="00F62187">
        <w:rPr>
          <w:lang w:val="en-US"/>
        </w:rPr>
        <w:instrText xml:space="preserve"> TOC \o "1-2" \h \z \u </w:instrText>
      </w:r>
      <w:r w:rsidRPr="00F62187">
        <w:rPr>
          <w:lang w:val="en-US"/>
        </w:rPr>
        <w:fldChar w:fldCharType="separate"/>
      </w:r>
      <w:hyperlink w:anchor="_Toc502139276" w:history="1">
        <w:r w:rsidR="002066D8" w:rsidRPr="00F62187">
          <w:rPr>
            <w:rStyle w:val="Hyperlink"/>
            <w:noProof/>
            <w:lang w:val="en-US"/>
          </w:rPr>
          <w:t xml:space="preserve">1  </w:t>
        </w:r>
        <w:r w:rsidR="005E6E75" w:rsidRPr="00F62187">
          <w:rPr>
            <w:rStyle w:val="Hyperlink"/>
            <w:noProof/>
            <w:lang w:val="en-US"/>
          </w:rPr>
          <w:t>General provisions</w:t>
        </w:r>
        <w:r w:rsidR="002066D8" w:rsidRPr="00F62187">
          <w:rPr>
            <w:noProof/>
            <w:webHidden/>
            <w:lang w:val="en-US"/>
          </w:rPr>
          <w:tab/>
        </w:r>
        <w:r w:rsidRPr="00F62187">
          <w:rPr>
            <w:noProof/>
            <w:webHidden/>
            <w:lang w:val="en-US"/>
          </w:rPr>
          <w:fldChar w:fldCharType="begin"/>
        </w:r>
        <w:r w:rsidR="002066D8" w:rsidRPr="00F62187">
          <w:rPr>
            <w:noProof/>
            <w:webHidden/>
            <w:lang w:val="en-US"/>
          </w:rPr>
          <w:instrText xml:space="preserve"> PAGEREF _Toc502139276 \h </w:instrText>
        </w:r>
        <w:r w:rsidRPr="00F62187">
          <w:rPr>
            <w:noProof/>
            <w:webHidden/>
            <w:lang w:val="en-US"/>
          </w:rPr>
        </w:r>
        <w:r w:rsidRPr="00F62187">
          <w:rPr>
            <w:noProof/>
            <w:webHidden/>
            <w:lang w:val="en-US"/>
          </w:rPr>
          <w:fldChar w:fldCharType="separate"/>
        </w:r>
        <w:r w:rsidR="002066D8" w:rsidRPr="00F62187">
          <w:rPr>
            <w:noProof/>
            <w:webHidden/>
            <w:lang w:val="en-US"/>
          </w:rPr>
          <w:t>3</w:t>
        </w:r>
        <w:r w:rsidRPr="00F62187">
          <w:rPr>
            <w:noProof/>
            <w:webHidden/>
            <w:lang w:val="en-US"/>
          </w:rPr>
          <w:fldChar w:fldCharType="end"/>
        </w:r>
      </w:hyperlink>
    </w:p>
    <w:p w:rsidR="002066D8" w:rsidRPr="00F62187" w:rsidRDefault="000E59DC">
      <w:pPr>
        <w:pStyle w:val="TOC2"/>
        <w:tabs>
          <w:tab w:val="right" w:leader="dot" w:pos="9627"/>
        </w:tabs>
        <w:rPr>
          <w:rFonts w:ascii="Calibri" w:hAnsi="Calibri"/>
          <w:noProof/>
          <w:sz w:val="22"/>
          <w:szCs w:val="22"/>
          <w:lang w:val="en-US"/>
        </w:rPr>
      </w:pPr>
      <w:hyperlink w:anchor="_Toc502139277" w:history="1">
        <w:r w:rsidR="002066D8" w:rsidRPr="00F62187">
          <w:rPr>
            <w:rStyle w:val="Hyperlink"/>
            <w:noProof/>
            <w:lang w:val="en-US"/>
          </w:rPr>
          <w:t xml:space="preserve">1.1  </w:t>
        </w:r>
        <w:r w:rsidR="005E6E75" w:rsidRPr="00F62187">
          <w:rPr>
            <w:rStyle w:val="Hyperlink"/>
            <w:noProof/>
            <w:lang w:val="en-US"/>
          </w:rPr>
          <w:t>Subject of the proposal</w:t>
        </w:r>
        <w:r w:rsidR="002066D8" w:rsidRPr="00F62187">
          <w:rPr>
            <w:noProof/>
            <w:webHidden/>
            <w:lang w:val="en-US"/>
          </w:rPr>
          <w:tab/>
        </w:r>
        <w:r w:rsidRPr="00F62187">
          <w:rPr>
            <w:noProof/>
            <w:webHidden/>
            <w:lang w:val="en-US"/>
          </w:rPr>
          <w:fldChar w:fldCharType="begin"/>
        </w:r>
        <w:r w:rsidR="002066D8" w:rsidRPr="00F62187">
          <w:rPr>
            <w:noProof/>
            <w:webHidden/>
            <w:lang w:val="en-US"/>
          </w:rPr>
          <w:instrText xml:space="preserve"> PAGEREF _Toc502139277 \h </w:instrText>
        </w:r>
        <w:r w:rsidRPr="00F62187">
          <w:rPr>
            <w:noProof/>
            <w:webHidden/>
            <w:lang w:val="en-US"/>
          </w:rPr>
        </w:r>
        <w:r w:rsidRPr="00F62187">
          <w:rPr>
            <w:noProof/>
            <w:webHidden/>
            <w:lang w:val="en-US"/>
          </w:rPr>
          <w:fldChar w:fldCharType="separate"/>
        </w:r>
        <w:r w:rsidR="002066D8" w:rsidRPr="00F62187">
          <w:rPr>
            <w:noProof/>
            <w:webHidden/>
            <w:lang w:val="en-US"/>
          </w:rPr>
          <w:t>3</w:t>
        </w:r>
        <w:r w:rsidRPr="00F62187">
          <w:rPr>
            <w:noProof/>
            <w:webHidden/>
            <w:lang w:val="en-US"/>
          </w:rPr>
          <w:fldChar w:fldCharType="end"/>
        </w:r>
      </w:hyperlink>
    </w:p>
    <w:p w:rsidR="002066D8" w:rsidRPr="00F62187" w:rsidRDefault="000E59DC">
      <w:pPr>
        <w:pStyle w:val="TOC2"/>
        <w:tabs>
          <w:tab w:val="right" w:leader="dot" w:pos="9627"/>
        </w:tabs>
        <w:rPr>
          <w:rFonts w:ascii="Calibri" w:hAnsi="Calibri"/>
          <w:noProof/>
          <w:sz w:val="22"/>
          <w:szCs w:val="22"/>
          <w:lang w:val="en-US"/>
        </w:rPr>
      </w:pPr>
      <w:hyperlink w:anchor="_Toc502139278" w:history="1">
        <w:r w:rsidR="002066D8" w:rsidRPr="00F62187">
          <w:rPr>
            <w:rStyle w:val="Hyperlink"/>
            <w:noProof/>
            <w:lang w:val="en-US"/>
          </w:rPr>
          <w:t xml:space="preserve">1.2  </w:t>
        </w:r>
        <w:r w:rsidR="005E6E75" w:rsidRPr="00F62187">
          <w:rPr>
            <w:rStyle w:val="Hyperlink"/>
            <w:noProof/>
            <w:lang w:val="en-US"/>
          </w:rPr>
          <w:t>Construction area, composition of production</w:t>
        </w:r>
        <w:r w:rsidR="002066D8" w:rsidRPr="00F62187">
          <w:rPr>
            <w:noProof/>
            <w:webHidden/>
            <w:lang w:val="en-US"/>
          </w:rPr>
          <w:tab/>
        </w:r>
        <w:r w:rsidRPr="00F62187">
          <w:rPr>
            <w:noProof/>
            <w:webHidden/>
            <w:lang w:val="en-US"/>
          </w:rPr>
          <w:fldChar w:fldCharType="begin"/>
        </w:r>
        <w:r w:rsidR="002066D8" w:rsidRPr="00F62187">
          <w:rPr>
            <w:noProof/>
            <w:webHidden/>
            <w:lang w:val="en-US"/>
          </w:rPr>
          <w:instrText xml:space="preserve"> PAGEREF _Toc502139278 \h </w:instrText>
        </w:r>
        <w:r w:rsidRPr="00F62187">
          <w:rPr>
            <w:noProof/>
            <w:webHidden/>
            <w:lang w:val="en-US"/>
          </w:rPr>
        </w:r>
        <w:r w:rsidRPr="00F62187">
          <w:rPr>
            <w:noProof/>
            <w:webHidden/>
            <w:lang w:val="en-US"/>
          </w:rPr>
          <w:fldChar w:fldCharType="separate"/>
        </w:r>
        <w:r w:rsidR="002066D8" w:rsidRPr="00F62187">
          <w:rPr>
            <w:noProof/>
            <w:webHidden/>
            <w:lang w:val="en-US"/>
          </w:rPr>
          <w:t>3</w:t>
        </w:r>
        <w:r w:rsidRPr="00F62187">
          <w:rPr>
            <w:noProof/>
            <w:webHidden/>
            <w:lang w:val="en-US"/>
          </w:rPr>
          <w:fldChar w:fldCharType="end"/>
        </w:r>
      </w:hyperlink>
    </w:p>
    <w:p w:rsidR="002066D8" w:rsidRPr="00F62187" w:rsidRDefault="000E59DC">
      <w:pPr>
        <w:pStyle w:val="TOC1"/>
        <w:tabs>
          <w:tab w:val="right" w:leader="dot" w:pos="9627"/>
        </w:tabs>
        <w:rPr>
          <w:rFonts w:ascii="Calibri" w:hAnsi="Calibri"/>
          <w:noProof/>
          <w:sz w:val="22"/>
          <w:szCs w:val="22"/>
          <w:lang w:val="en-US"/>
        </w:rPr>
      </w:pPr>
      <w:hyperlink w:anchor="_Toc502139279" w:history="1">
        <w:r w:rsidR="002066D8" w:rsidRPr="00F62187">
          <w:rPr>
            <w:rStyle w:val="Hyperlink"/>
            <w:noProof/>
            <w:lang w:val="en-US"/>
          </w:rPr>
          <w:t xml:space="preserve">2  </w:t>
        </w:r>
        <w:r w:rsidR="005E6E75" w:rsidRPr="00F62187">
          <w:rPr>
            <w:rStyle w:val="Hyperlink"/>
            <w:noProof/>
            <w:lang w:val="en-US"/>
          </w:rPr>
          <w:t>The technological process and the level of technical support for the production of evaporated food grade salt</w:t>
        </w:r>
        <w:r w:rsidR="002066D8" w:rsidRPr="00F62187">
          <w:rPr>
            <w:noProof/>
            <w:webHidden/>
            <w:lang w:val="en-US"/>
          </w:rPr>
          <w:tab/>
        </w:r>
        <w:r w:rsidRPr="00F62187">
          <w:rPr>
            <w:noProof/>
            <w:webHidden/>
            <w:lang w:val="en-US"/>
          </w:rPr>
          <w:fldChar w:fldCharType="begin"/>
        </w:r>
        <w:r w:rsidR="002066D8" w:rsidRPr="00F62187">
          <w:rPr>
            <w:noProof/>
            <w:webHidden/>
            <w:lang w:val="en-US"/>
          </w:rPr>
          <w:instrText xml:space="preserve"> PAGEREF _Toc502139279 \h </w:instrText>
        </w:r>
        <w:r w:rsidRPr="00F62187">
          <w:rPr>
            <w:noProof/>
            <w:webHidden/>
            <w:lang w:val="en-US"/>
          </w:rPr>
        </w:r>
        <w:r w:rsidRPr="00F62187">
          <w:rPr>
            <w:noProof/>
            <w:webHidden/>
            <w:lang w:val="en-US"/>
          </w:rPr>
          <w:fldChar w:fldCharType="separate"/>
        </w:r>
        <w:r w:rsidR="002066D8" w:rsidRPr="00F62187">
          <w:rPr>
            <w:noProof/>
            <w:webHidden/>
            <w:lang w:val="en-US"/>
          </w:rPr>
          <w:t>3</w:t>
        </w:r>
        <w:r w:rsidRPr="00F62187">
          <w:rPr>
            <w:noProof/>
            <w:webHidden/>
            <w:lang w:val="en-US"/>
          </w:rPr>
          <w:fldChar w:fldCharType="end"/>
        </w:r>
      </w:hyperlink>
    </w:p>
    <w:p w:rsidR="002066D8" w:rsidRPr="00F62187" w:rsidRDefault="000E59DC">
      <w:pPr>
        <w:pStyle w:val="TOC2"/>
        <w:tabs>
          <w:tab w:val="right" w:leader="dot" w:pos="9627"/>
        </w:tabs>
        <w:rPr>
          <w:rFonts w:ascii="Calibri" w:hAnsi="Calibri"/>
          <w:noProof/>
          <w:sz w:val="22"/>
          <w:szCs w:val="22"/>
          <w:lang w:val="en-US"/>
        </w:rPr>
      </w:pPr>
      <w:hyperlink w:anchor="_Toc502139280" w:history="1">
        <w:r w:rsidR="002066D8" w:rsidRPr="00F62187">
          <w:rPr>
            <w:rStyle w:val="Hyperlink"/>
            <w:noProof/>
            <w:lang w:val="en-US"/>
          </w:rPr>
          <w:t xml:space="preserve">2.1  </w:t>
        </w:r>
        <w:r w:rsidR="005E6E75" w:rsidRPr="00F62187">
          <w:rPr>
            <w:rStyle w:val="Hyperlink"/>
            <w:noProof/>
            <w:lang w:val="en-US"/>
          </w:rPr>
          <w:t>Progressive solutions for the production of salt, grade "Extra"</w:t>
        </w:r>
        <w:r w:rsidR="002066D8" w:rsidRPr="00F62187">
          <w:rPr>
            <w:noProof/>
            <w:webHidden/>
            <w:lang w:val="en-US"/>
          </w:rPr>
          <w:tab/>
        </w:r>
        <w:r w:rsidRPr="00F62187">
          <w:rPr>
            <w:noProof/>
            <w:webHidden/>
            <w:lang w:val="en-US"/>
          </w:rPr>
          <w:fldChar w:fldCharType="begin"/>
        </w:r>
        <w:r w:rsidR="002066D8" w:rsidRPr="00F62187">
          <w:rPr>
            <w:noProof/>
            <w:webHidden/>
            <w:lang w:val="en-US"/>
          </w:rPr>
          <w:instrText xml:space="preserve"> PAGEREF _Toc502139280 \h </w:instrText>
        </w:r>
        <w:r w:rsidRPr="00F62187">
          <w:rPr>
            <w:noProof/>
            <w:webHidden/>
            <w:lang w:val="en-US"/>
          </w:rPr>
        </w:r>
        <w:r w:rsidRPr="00F62187">
          <w:rPr>
            <w:noProof/>
            <w:webHidden/>
            <w:lang w:val="en-US"/>
          </w:rPr>
          <w:fldChar w:fldCharType="separate"/>
        </w:r>
        <w:r w:rsidR="002066D8" w:rsidRPr="00F62187">
          <w:rPr>
            <w:noProof/>
            <w:webHidden/>
            <w:lang w:val="en-US"/>
          </w:rPr>
          <w:t>3</w:t>
        </w:r>
        <w:r w:rsidRPr="00F62187">
          <w:rPr>
            <w:noProof/>
            <w:webHidden/>
            <w:lang w:val="en-US"/>
          </w:rPr>
          <w:fldChar w:fldCharType="end"/>
        </w:r>
      </w:hyperlink>
    </w:p>
    <w:p w:rsidR="002066D8" w:rsidRPr="00F62187" w:rsidRDefault="000E59DC">
      <w:pPr>
        <w:pStyle w:val="TOC2"/>
        <w:tabs>
          <w:tab w:val="right" w:leader="dot" w:pos="9627"/>
        </w:tabs>
        <w:rPr>
          <w:rFonts w:ascii="Calibri" w:hAnsi="Calibri"/>
          <w:noProof/>
          <w:sz w:val="22"/>
          <w:szCs w:val="22"/>
          <w:lang w:val="en-US"/>
        </w:rPr>
      </w:pPr>
      <w:hyperlink w:anchor="_Toc502139281" w:history="1">
        <w:r w:rsidR="002066D8" w:rsidRPr="00F62187">
          <w:rPr>
            <w:rStyle w:val="Hyperlink"/>
            <w:noProof/>
            <w:lang w:val="en-US"/>
          </w:rPr>
          <w:t xml:space="preserve">2.2  </w:t>
        </w:r>
        <w:r w:rsidR="005E6E75" w:rsidRPr="00F62187">
          <w:rPr>
            <w:rStyle w:val="Hyperlink"/>
            <w:noProof/>
            <w:lang w:val="en-US"/>
          </w:rPr>
          <w:t>Production capacity</w:t>
        </w:r>
        <w:r w:rsidR="002066D8" w:rsidRPr="00F62187">
          <w:rPr>
            <w:noProof/>
            <w:webHidden/>
            <w:lang w:val="en-US"/>
          </w:rPr>
          <w:tab/>
        </w:r>
        <w:r w:rsidRPr="00F62187">
          <w:rPr>
            <w:noProof/>
            <w:webHidden/>
            <w:lang w:val="en-US"/>
          </w:rPr>
          <w:fldChar w:fldCharType="begin"/>
        </w:r>
        <w:r w:rsidR="002066D8" w:rsidRPr="00F62187">
          <w:rPr>
            <w:noProof/>
            <w:webHidden/>
            <w:lang w:val="en-US"/>
          </w:rPr>
          <w:instrText xml:space="preserve"> PAGEREF _Toc502139281 \h </w:instrText>
        </w:r>
        <w:r w:rsidRPr="00F62187">
          <w:rPr>
            <w:noProof/>
            <w:webHidden/>
            <w:lang w:val="en-US"/>
          </w:rPr>
        </w:r>
        <w:r w:rsidRPr="00F62187">
          <w:rPr>
            <w:noProof/>
            <w:webHidden/>
            <w:lang w:val="en-US"/>
          </w:rPr>
          <w:fldChar w:fldCharType="separate"/>
        </w:r>
        <w:r w:rsidR="002066D8" w:rsidRPr="00F62187">
          <w:rPr>
            <w:noProof/>
            <w:webHidden/>
            <w:lang w:val="en-US"/>
          </w:rPr>
          <w:t>4</w:t>
        </w:r>
        <w:r w:rsidRPr="00F62187">
          <w:rPr>
            <w:noProof/>
            <w:webHidden/>
            <w:lang w:val="en-US"/>
          </w:rPr>
          <w:fldChar w:fldCharType="end"/>
        </w:r>
      </w:hyperlink>
    </w:p>
    <w:p w:rsidR="002066D8" w:rsidRPr="00F62187" w:rsidRDefault="000E59DC">
      <w:pPr>
        <w:pStyle w:val="TOC2"/>
        <w:tabs>
          <w:tab w:val="right" w:leader="dot" w:pos="9627"/>
        </w:tabs>
        <w:rPr>
          <w:rFonts w:ascii="Calibri" w:hAnsi="Calibri"/>
          <w:noProof/>
          <w:sz w:val="22"/>
          <w:szCs w:val="22"/>
          <w:lang w:val="en-US"/>
        </w:rPr>
      </w:pPr>
      <w:hyperlink w:anchor="_Toc502139282" w:history="1">
        <w:r w:rsidR="002066D8" w:rsidRPr="00F62187">
          <w:rPr>
            <w:rStyle w:val="Hyperlink"/>
            <w:noProof/>
            <w:lang w:val="en-US"/>
          </w:rPr>
          <w:t xml:space="preserve">2.3  </w:t>
        </w:r>
        <w:r w:rsidR="00D54E20" w:rsidRPr="00F62187">
          <w:rPr>
            <w:rStyle w:val="Hyperlink"/>
            <w:noProof/>
            <w:lang w:val="en-US"/>
          </w:rPr>
          <w:t>Feed quality</w:t>
        </w:r>
        <w:r w:rsidR="002066D8" w:rsidRPr="00F62187">
          <w:rPr>
            <w:noProof/>
            <w:webHidden/>
            <w:lang w:val="en-US"/>
          </w:rPr>
          <w:tab/>
        </w:r>
        <w:r w:rsidRPr="00F62187">
          <w:rPr>
            <w:noProof/>
            <w:webHidden/>
            <w:lang w:val="en-US"/>
          </w:rPr>
          <w:fldChar w:fldCharType="begin"/>
        </w:r>
        <w:r w:rsidR="002066D8" w:rsidRPr="00F62187">
          <w:rPr>
            <w:noProof/>
            <w:webHidden/>
            <w:lang w:val="en-US"/>
          </w:rPr>
          <w:instrText xml:space="preserve"> PAGEREF _Toc502139282 \h </w:instrText>
        </w:r>
        <w:r w:rsidRPr="00F62187">
          <w:rPr>
            <w:noProof/>
            <w:webHidden/>
            <w:lang w:val="en-US"/>
          </w:rPr>
        </w:r>
        <w:r w:rsidRPr="00F62187">
          <w:rPr>
            <w:noProof/>
            <w:webHidden/>
            <w:lang w:val="en-US"/>
          </w:rPr>
          <w:fldChar w:fldCharType="separate"/>
        </w:r>
        <w:r w:rsidR="002066D8" w:rsidRPr="00F62187">
          <w:rPr>
            <w:noProof/>
            <w:webHidden/>
            <w:lang w:val="en-US"/>
          </w:rPr>
          <w:t>4</w:t>
        </w:r>
        <w:r w:rsidRPr="00F62187">
          <w:rPr>
            <w:noProof/>
            <w:webHidden/>
            <w:lang w:val="en-US"/>
          </w:rPr>
          <w:fldChar w:fldCharType="end"/>
        </w:r>
      </w:hyperlink>
    </w:p>
    <w:p w:rsidR="002066D8" w:rsidRPr="00F62187" w:rsidRDefault="000E59DC">
      <w:pPr>
        <w:pStyle w:val="TOC2"/>
        <w:tabs>
          <w:tab w:val="right" w:leader="dot" w:pos="9627"/>
        </w:tabs>
        <w:rPr>
          <w:rFonts w:ascii="Calibri" w:hAnsi="Calibri"/>
          <w:noProof/>
          <w:sz w:val="22"/>
          <w:szCs w:val="22"/>
          <w:lang w:val="en-US"/>
        </w:rPr>
      </w:pPr>
      <w:hyperlink w:anchor="_Toc502139283" w:history="1">
        <w:r w:rsidR="002066D8" w:rsidRPr="00F62187">
          <w:rPr>
            <w:rStyle w:val="Hyperlink"/>
            <w:noProof/>
            <w:lang w:val="en-US"/>
          </w:rPr>
          <w:t xml:space="preserve">2.4  </w:t>
        </w:r>
        <w:r w:rsidR="00D54E20" w:rsidRPr="00F62187">
          <w:rPr>
            <w:rStyle w:val="Hyperlink"/>
            <w:noProof/>
            <w:lang w:val="en-US"/>
          </w:rPr>
          <w:t>Final product quality</w:t>
        </w:r>
        <w:r w:rsidR="002066D8" w:rsidRPr="00F62187">
          <w:rPr>
            <w:noProof/>
            <w:webHidden/>
            <w:lang w:val="en-US"/>
          </w:rPr>
          <w:tab/>
        </w:r>
        <w:r w:rsidRPr="00F62187">
          <w:rPr>
            <w:noProof/>
            <w:webHidden/>
            <w:lang w:val="en-US"/>
          </w:rPr>
          <w:fldChar w:fldCharType="begin"/>
        </w:r>
        <w:r w:rsidR="002066D8" w:rsidRPr="00F62187">
          <w:rPr>
            <w:noProof/>
            <w:webHidden/>
            <w:lang w:val="en-US"/>
          </w:rPr>
          <w:instrText xml:space="preserve"> PAGEREF _Toc502139283 \h </w:instrText>
        </w:r>
        <w:r w:rsidRPr="00F62187">
          <w:rPr>
            <w:noProof/>
            <w:webHidden/>
            <w:lang w:val="en-US"/>
          </w:rPr>
        </w:r>
        <w:r w:rsidRPr="00F62187">
          <w:rPr>
            <w:noProof/>
            <w:webHidden/>
            <w:lang w:val="en-US"/>
          </w:rPr>
          <w:fldChar w:fldCharType="separate"/>
        </w:r>
        <w:r w:rsidR="002066D8" w:rsidRPr="00F62187">
          <w:rPr>
            <w:noProof/>
            <w:webHidden/>
            <w:lang w:val="en-US"/>
          </w:rPr>
          <w:t>4</w:t>
        </w:r>
        <w:r w:rsidRPr="00F62187">
          <w:rPr>
            <w:noProof/>
            <w:webHidden/>
            <w:lang w:val="en-US"/>
          </w:rPr>
          <w:fldChar w:fldCharType="end"/>
        </w:r>
      </w:hyperlink>
    </w:p>
    <w:p w:rsidR="002066D8" w:rsidRPr="00F62187" w:rsidRDefault="000E59DC">
      <w:pPr>
        <w:pStyle w:val="TOC2"/>
        <w:tabs>
          <w:tab w:val="right" w:leader="dot" w:pos="9627"/>
        </w:tabs>
        <w:rPr>
          <w:rFonts w:ascii="Calibri" w:hAnsi="Calibri"/>
          <w:noProof/>
          <w:sz w:val="22"/>
          <w:szCs w:val="22"/>
          <w:lang w:val="en-US"/>
        </w:rPr>
      </w:pPr>
      <w:hyperlink w:anchor="_Toc502139284" w:history="1">
        <w:r w:rsidR="002066D8" w:rsidRPr="00F62187">
          <w:rPr>
            <w:rStyle w:val="Hyperlink"/>
            <w:noProof/>
            <w:lang w:val="en-US"/>
          </w:rPr>
          <w:t xml:space="preserve">2.5  </w:t>
        </w:r>
        <w:r w:rsidR="00D54E20" w:rsidRPr="00F62187">
          <w:rPr>
            <w:rStyle w:val="Hyperlink"/>
            <w:noProof/>
            <w:lang w:val="en-US"/>
          </w:rPr>
          <w:t>Process description</w:t>
        </w:r>
        <w:r w:rsidR="002066D8" w:rsidRPr="00F62187">
          <w:rPr>
            <w:noProof/>
            <w:webHidden/>
            <w:lang w:val="en-US"/>
          </w:rPr>
          <w:tab/>
        </w:r>
        <w:r w:rsidRPr="00F62187">
          <w:rPr>
            <w:noProof/>
            <w:webHidden/>
            <w:lang w:val="en-US"/>
          </w:rPr>
          <w:fldChar w:fldCharType="begin"/>
        </w:r>
        <w:r w:rsidR="002066D8" w:rsidRPr="00F62187">
          <w:rPr>
            <w:noProof/>
            <w:webHidden/>
            <w:lang w:val="en-US"/>
          </w:rPr>
          <w:instrText xml:space="preserve"> PAGEREF _Toc502139284 \h </w:instrText>
        </w:r>
        <w:r w:rsidRPr="00F62187">
          <w:rPr>
            <w:noProof/>
            <w:webHidden/>
            <w:lang w:val="en-US"/>
          </w:rPr>
        </w:r>
        <w:r w:rsidRPr="00F62187">
          <w:rPr>
            <w:noProof/>
            <w:webHidden/>
            <w:lang w:val="en-US"/>
          </w:rPr>
          <w:fldChar w:fldCharType="separate"/>
        </w:r>
        <w:r w:rsidR="002066D8" w:rsidRPr="00F62187">
          <w:rPr>
            <w:noProof/>
            <w:webHidden/>
            <w:lang w:val="en-US"/>
          </w:rPr>
          <w:t>5</w:t>
        </w:r>
        <w:r w:rsidRPr="00F62187">
          <w:rPr>
            <w:noProof/>
            <w:webHidden/>
            <w:lang w:val="en-US"/>
          </w:rPr>
          <w:fldChar w:fldCharType="end"/>
        </w:r>
      </w:hyperlink>
    </w:p>
    <w:p w:rsidR="002066D8" w:rsidRPr="00F62187" w:rsidRDefault="000E59DC">
      <w:pPr>
        <w:pStyle w:val="TOC2"/>
        <w:tabs>
          <w:tab w:val="right" w:leader="dot" w:pos="9627"/>
        </w:tabs>
        <w:rPr>
          <w:lang w:val="en-US"/>
        </w:rPr>
      </w:pPr>
      <w:hyperlink w:anchor="_Toc502139285" w:history="1">
        <w:r w:rsidR="002066D8" w:rsidRPr="00F62187">
          <w:rPr>
            <w:rStyle w:val="Hyperlink"/>
            <w:noProof/>
            <w:lang w:val="en-US"/>
          </w:rPr>
          <w:t xml:space="preserve">2.6  </w:t>
        </w:r>
        <w:r w:rsidR="00D54E20" w:rsidRPr="00F62187">
          <w:rPr>
            <w:rStyle w:val="Hyperlink"/>
            <w:noProof/>
            <w:lang w:val="en-US"/>
          </w:rPr>
          <w:t>The list of main technological equipment</w:t>
        </w:r>
        <w:r w:rsidR="002066D8" w:rsidRPr="00F62187">
          <w:rPr>
            <w:noProof/>
            <w:webHidden/>
            <w:lang w:val="en-US"/>
          </w:rPr>
          <w:tab/>
        </w:r>
        <w:r w:rsidRPr="00F62187">
          <w:rPr>
            <w:noProof/>
            <w:webHidden/>
            <w:lang w:val="en-US"/>
          </w:rPr>
          <w:fldChar w:fldCharType="begin"/>
        </w:r>
        <w:r w:rsidR="002066D8" w:rsidRPr="00F62187">
          <w:rPr>
            <w:noProof/>
            <w:webHidden/>
            <w:lang w:val="en-US"/>
          </w:rPr>
          <w:instrText xml:space="preserve"> PAGEREF _Toc502139285 \h </w:instrText>
        </w:r>
        <w:r w:rsidRPr="00F62187">
          <w:rPr>
            <w:noProof/>
            <w:webHidden/>
            <w:lang w:val="en-US"/>
          </w:rPr>
        </w:r>
        <w:r w:rsidRPr="00F62187">
          <w:rPr>
            <w:noProof/>
            <w:webHidden/>
            <w:lang w:val="en-US"/>
          </w:rPr>
          <w:fldChar w:fldCharType="separate"/>
        </w:r>
        <w:r w:rsidR="002066D8" w:rsidRPr="00F62187">
          <w:rPr>
            <w:noProof/>
            <w:webHidden/>
            <w:lang w:val="en-US"/>
          </w:rPr>
          <w:t>7</w:t>
        </w:r>
        <w:r w:rsidRPr="00F62187">
          <w:rPr>
            <w:noProof/>
            <w:webHidden/>
            <w:lang w:val="en-US"/>
          </w:rPr>
          <w:fldChar w:fldCharType="end"/>
        </w:r>
      </w:hyperlink>
    </w:p>
    <w:p w:rsidR="002A77EC" w:rsidRPr="00F62187" w:rsidRDefault="002A77EC" w:rsidP="002A77EC">
      <w:pPr>
        <w:rPr>
          <w:bCs/>
          <w:lang w:val="en-US"/>
        </w:rPr>
      </w:pPr>
      <w:r w:rsidRPr="00F62187">
        <w:rPr>
          <w:bCs/>
          <w:lang w:val="en-US"/>
        </w:rPr>
        <w:t xml:space="preserve">       2.7  Consumption indicators of the main types of feedstocks, materials, energy……………….8</w:t>
      </w:r>
    </w:p>
    <w:p w:rsidR="002066D8" w:rsidRPr="00F62187" w:rsidRDefault="000E59DC">
      <w:pPr>
        <w:pStyle w:val="TOC2"/>
        <w:tabs>
          <w:tab w:val="right" w:leader="dot" w:pos="9627"/>
        </w:tabs>
        <w:rPr>
          <w:rFonts w:ascii="Calibri" w:hAnsi="Calibri"/>
          <w:noProof/>
          <w:sz w:val="22"/>
          <w:szCs w:val="22"/>
          <w:lang w:val="en-US"/>
        </w:rPr>
      </w:pPr>
      <w:hyperlink w:anchor="_Toc502139286" w:history="1">
        <w:r w:rsidR="002066D8" w:rsidRPr="00F62187">
          <w:rPr>
            <w:rStyle w:val="Hyperlink"/>
            <w:noProof/>
            <w:lang w:val="en-US"/>
          </w:rPr>
          <w:t xml:space="preserve">2.8  </w:t>
        </w:r>
        <w:r w:rsidR="00D54E20" w:rsidRPr="00F62187">
          <w:rPr>
            <w:rStyle w:val="Hyperlink"/>
            <w:noProof/>
            <w:lang w:val="en-US"/>
          </w:rPr>
          <w:t>Wastes of production</w:t>
        </w:r>
        <w:r w:rsidR="002066D8" w:rsidRPr="00F62187">
          <w:rPr>
            <w:noProof/>
            <w:webHidden/>
            <w:lang w:val="en-US"/>
          </w:rPr>
          <w:tab/>
        </w:r>
        <w:r w:rsidRPr="00F62187">
          <w:rPr>
            <w:noProof/>
            <w:webHidden/>
            <w:lang w:val="en-US"/>
          </w:rPr>
          <w:fldChar w:fldCharType="begin"/>
        </w:r>
        <w:r w:rsidR="002066D8" w:rsidRPr="00F62187">
          <w:rPr>
            <w:noProof/>
            <w:webHidden/>
            <w:lang w:val="en-US"/>
          </w:rPr>
          <w:instrText xml:space="preserve"> PAGEREF _Toc502139286 \h </w:instrText>
        </w:r>
        <w:r w:rsidRPr="00F62187">
          <w:rPr>
            <w:noProof/>
            <w:webHidden/>
            <w:lang w:val="en-US"/>
          </w:rPr>
        </w:r>
        <w:r w:rsidRPr="00F62187">
          <w:rPr>
            <w:noProof/>
            <w:webHidden/>
            <w:lang w:val="en-US"/>
          </w:rPr>
          <w:fldChar w:fldCharType="separate"/>
        </w:r>
        <w:r w:rsidR="002066D8" w:rsidRPr="00F62187">
          <w:rPr>
            <w:noProof/>
            <w:webHidden/>
            <w:lang w:val="en-US"/>
          </w:rPr>
          <w:t>8</w:t>
        </w:r>
        <w:r w:rsidRPr="00F62187">
          <w:rPr>
            <w:noProof/>
            <w:webHidden/>
            <w:lang w:val="en-US"/>
          </w:rPr>
          <w:fldChar w:fldCharType="end"/>
        </w:r>
      </w:hyperlink>
    </w:p>
    <w:p w:rsidR="002066D8" w:rsidRPr="00F62187" w:rsidRDefault="000E59DC">
      <w:pPr>
        <w:pStyle w:val="TOC2"/>
        <w:tabs>
          <w:tab w:val="right" w:leader="dot" w:pos="9627"/>
        </w:tabs>
        <w:rPr>
          <w:rFonts w:ascii="Calibri" w:hAnsi="Calibri"/>
          <w:noProof/>
          <w:sz w:val="22"/>
          <w:szCs w:val="22"/>
          <w:lang w:val="en-US"/>
        </w:rPr>
      </w:pPr>
      <w:hyperlink w:anchor="_Toc502139287" w:history="1">
        <w:r w:rsidR="002066D8" w:rsidRPr="00F62187">
          <w:rPr>
            <w:rStyle w:val="Hyperlink"/>
            <w:noProof/>
            <w:lang w:val="en-US"/>
          </w:rPr>
          <w:t xml:space="preserve">2.9  </w:t>
        </w:r>
        <w:r w:rsidR="00D54E20" w:rsidRPr="00F62187">
          <w:rPr>
            <w:rStyle w:val="Hyperlink"/>
            <w:noProof/>
            <w:lang w:val="en-US"/>
          </w:rPr>
          <w:t>Number of staff</w:t>
        </w:r>
        <w:r w:rsidR="002066D8" w:rsidRPr="00F62187">
          <w:rPr>
            <w:noProof/>
            <w:webHidden/>
            <w:lang w:val="en-US"/>
          </w:rPr>
          <w:tab/>
        </w:r>
        <w:r w:rsidRPr="00F62187">
          <w:rPr>
            <w:noProof/>
            <w:webHidden/>
            <w:lang w:val="en-US"/>
          </w:rPr>
          <w:fldChar w:fldCharType="begin"/>
        </w:r>
        <w:r w:rsidR="002066D8" w:rsidRPr="00F62187">
          <w:rPr>
            <w:noProof/>
            <w:webHidden/>
            <w:lang w:val="en-US"/>
          </w:rPr>
          <w:instrText xml:space="preserve"> PAGEREF _Toc502139287 \h </w:instrText>
        </w:r>
        <w:r w:rsidRPr="00F62187">
          <w:rPr>
            <w:noProof/>
            <w:webHidden/>
            <w:lang w:val="en-US"/>
          </w:rPr>
        </w:r>
        <w:r w:rsidRPr="00F62187">
          <w:rPr>
            <w:noProof/>
            <w:webHidden/>
            <w:lang w:val="en-US"/>
          </w:rPr>
          <w:fldChar w:fldCharType="separate"/>
        </w:r>
        <w:r w:rsidR="002066D8" w:rsidRPr="00F62187">
          <w:rPr>
            <w:noProof/>
            <w:webHidden/>
            <w:lang w:val="en-US"/>
          </w:rPr>
          <w:t>8</w:t>
        </w:r>
        <w:r w:rsidRPr="00F62187">
          <w:rPr>
            <w:noProof/>
            <w:webHidden/>
            <w:lang w:val="en-US"/>
          </w:rPr>
          <w:fldChar w:fldCharType="end"/>
        </w:r>
      </w:hyperlink>
    </w:p>
    <w:p w:rsidR="002066D8" w:rsidRPr="00F62187" w:rsidRDefault="000E59DC">
      <w:pPr>
        <w:pStyle w:val="TOC2"/>
        <w:tabs>
          <w:tab w:val="right" w:leader="dot" w:pos="9627"/>
        </w:tabs>
        <w:rPr>
          <w:rFonts w:ascii="Calibri" w:hAnsi="Calibri"/>
          <w:noProof/>
          <w:sz w:val="22"/>
          <w:szCs w:val="22"/>
          <w:lang w:val="en-US"/>
        </w:rPr>
      </w:pPr>
      <w:hyperlink w:anchor="_Toc502139288" w:history="1">
        <w:r w:rsidR="002066D8" w:rsidRPr="00F62187">
          <w:rPr>
            <w:rStyle w:val="Hyperlink"/>
            <w:noProof/>
            <w:lang w:val="en-US"/>
          </w:rPr>
          <w:t xml:space="preserve">2.10  </w:t>
        </w:r>
        <w:r w:rsidR="00D54E20" w:rsidRPr="00F62187">
          <w:rPr>
            <w:rStyle w:val="Hyperlink"/>
            <w:noProof/>
            <w:lang w:val="en-US"/>
          </w:rPr>
          <w:t>The layout of production facilities</w:t>
        </w:r>
        <w:r w:rsidR="002066D8" w:rsidRPr="00F62187">
          <w:rPr>
            <w:noProof/>
            <w:webHidden/>
            <w:lang w:val="en-US"/>
          </w:rPr>
          <w:tab/>
        </w:r>
        <w:r w:rsidRPr="00F62187">
          <w:rPr>
            <w:noProof/>
            <w:webHidden/>
            <w:lang w:val="en-US"/>
          </w:rPr>
          <w:fldChar w:fldCharType="begin"/>
        </w:r>
        <w:r w:rsidR="002066D8" w:rsidRPr="00F62187">
          <w:rPr>
            <w:noProof/>
            <w:webHidden/>
            <w:lang w:val="en-US"/>
          </w:rPr>
          <w:instrText xml:space="preserve"> PAGEREF _Toc502139288 \h </w:instrText>
        </w:r>
        <w:r w:rsidRPr="00F62187">
          <w:rPr>
            <w:noProof/>
            <w:webHidden/>
            <w:lang w:val="en-US"/>
          </w:rPr>
        </w:r>
        <w:r w:rsidRPr="00F62187">
          <w:rPr>
            <w:noProof/>
            <w:webHidden/>
            <w:lang w:val="en-US"/>
          </w:rPr>
          <w:fldChar w:fldCharType="separate"/>
        </w:r>
        <w:r w:rsidR="002066D8" w:rsidRPr="00F62187">
          <w:rPr>
            <w:noProof/>
            <w:webHidden/>
            <w:lang w:val="en-US"/>
          </w:rPr>
          <w:t>8</w:t>
        </w:r>
        <w:r w:rsidRPr="00F62187">
          <w:rPr>
            <w:noProof/>
            <w:webHidden/>
            <w:lang w:val="en-US"/>
          </w:rPr>
          <w:fldChar w:fldCharType="end"/>
        </w:r>
      </w:hyperlink>
    </w:p>
    <w:p w:rsidR="002066D8" w:rsidRPr="00F62187" w:rsidRDefault="000E59DC">
      <w:pPr>
        <w:pStyle w:val="TOC2"/>
        <w:tabs>
          <w:tab w:val="right" w:leader="dot" w:pos="9627"/>
        </w:tabs>
        <w:rPr>
          <w:rFonts w:ascii="Calibri" w:hAnsi="Calibri"/>
          <w:noProof/>
          <w:sz w:val="22"/>
          <w:szCs w:val="22"/>
          <w:lang w:val="en-US"/>
        </w:rPr>
      </w:pPr>
      <w:hyperlink w:anchor="_Toc502139289" w:history="1">
        <w:r w:rsidR="002066D8" w:rsidRPr="00F62187">
          <w:rPr>
            <w:rStyle w:val="Hyperlink"/>
            <w:noProof/>
            <w:lang w:val="en-US"/>
          </w:rPr>
          <w:t xml:space="preserve">2.11  </w:t>
        </w:r>
        <w:r w:rsidR="00D54E20" w:rsidRPr="00F62187">
          <w:rPr>
            <w:rStyle w:val="Hyperlink"/>
            <w:noProof/>
            <w:lang w:val="en-US"/>
          </w:rPr>
          <w:t>Process automation</w:t>
        </w:r>
        <w:r w:rsidR="002066D8" w:rsidRPr="00F62187">
          <w:rPr>
            <w:noProof/>
            <w:webHidden/>
            <w:lang w:val="en-US"/>
          </w:rPr>
          <w:tab/>
        </w:r>
        <w:r w:rsidRPr="00F62187">
          <w:rPr>
            <w:noProof/>
            <w:webHidden/>
            <w:lang w:val="en-US"/>
          </w:rPr>
          <w:fldChar w:fldCharType="begin"/>
        </w:r>
        <w:r w:rsidR="002066D8" w:rsidRPr="00F62187">
          <w:rPr>
            <w:noProof/>
            <w:webHidden/>
            <w:lang w:val="en-US"/>
          </w:rPr>
          <w:instrText xml:space="preserve"> PAGEREF _Toc502139289 \h </w:instrText>
        </w:r>
        <w:r w:rsidRPr="00F62187">
          <w:rPr>
            <w:noProof/>
            <w:webHidden/>
            <w:lang w:val="en-US"/>
          </w:rPr>
        </w:r>
        <w:r w:rsidRPr="00F62187">
          <w:rPr>
            <w:noProof/>
            <w:webHidden/>
            <w:lang w:val="en-US"/>
          </w:rPr>
          <w:fldChar w:fldCharType="separate"/>
        </w:r>
        <w:r w:rsidR="002066D8" w:rsidRPr="00F62187">
          <w:rPr>
            <w:noProof/>
            <w:webHidden/>
            <w:lang w:val="en-US"/>
          </w:rPr>
          <w:t>9</w:t>
        </w:r>
        <w:r w:rsidRPr="00F62187">
          <w:rPr>
            <w:noProof/>
            <w:webHidden/>
            <w:lang w:val="en-US"/>
          </w:rPr>
          <w:fldChar w:fldCharType="end"/>
        </w:r>
      </w:hyperlink>
    </w:p>
    <w:p w:rsidR="002066D8" w:rsidRPr="00F62187" w:rsidRDefault="000E59DC">
      <w:pPr>
        <w:pStyle w:val="TOC1"/>
        <w:tabs>
          <w:tab w:val="right" w:leader="dot" w:pos="9627"/>
        </w:tabs>
        <w:rPr>
          <w:rFonts w:ascii="Calibri" w:hAnsi="Calibri"/>
          <w:noProof/>
          <w:sz w:val="22"/>
          <w:szCs w:val="22"/>
          <w:lang w:val="en-US"/>
        </w:rPr>
      </w:pPr>
      <w:hyperlink w:anchor="_Toc502139290" w:history="1">
        <w:r w:rsidR="002066D8" w:rsidRPr="00F62187">
          <w:rPr>
            <w:rStyle w:val="Hyperlink"/>
            <w:noProof/>
            <w:lang w:val="en-US"/>
          </w:rPr>
          <w:t xml:space="preserve">3  </w:t>
        </w:r>
        <w:r w:rsidR="00D54E20" w:rsidRPr="00F62187">
          <w:rPr>
            <w:rStyle w:val="Hyperlink"/>
            <w:noProof/>
            <w:lang w:val="en-US"/>
          </w:rPr>
          <w:t>Construction implementation cycle</w:t>
        </w:r>
        <w:r w:rsidR="002066D8" w:rsidRPr="00F62187">
          <w:rPr>
            <w:noProof/>
            <w:webHidden/>
            <w:lang w:val="en-US"/>
          </w:rPr>
          <w:tab/>
        </w:r>
        <w:r w:rsidRPr="00F62187">
          <w:rPr>
            <w:noProof/>
            <w:webHidden/>
            <w:lang w:val="en-US"/>
          </w:rPr>
          <w:fldChar w:fldCharType="begin"/>
        </w:r>
        <w:r w:rsidR="002066D8" w:rsidRPr="00F62187">
          <w:rPr>
            <w:noProof/>
            <w:webHidden/>
            <w:lang w:val="en-US"/>
          </w:rPr>
          <w:instrText xml:space="preserve"> PAGEREF _Toc502139290 \h </w:instrText>
        </w:r>
        <w:r w:rsidRPr="00F62187">
          <w:rPr>
            <w:noProof/>
            <w:webHidden/>
            <w:lang w:val="en-US"/>
          </w:rPr>
        </w:r>
        <w:r w:rsidRPr="00F62187">
          <w:rPr>
            <w:noProof/>
            <w:webHidden/>
            <w:lang w:val="en-US"/>
          </w:rPr>
          <w:fldChar w:fldCharType="separate"/>
        </w:r>
        <w:r w:rsidR="002066D8" w:rsidRPr="00F62187">
          <w:rPr>
            <w:noProof/>
            <w:webHidden/>
            <w:lang w:val="en-US"/>
          </w:rPr>
          <w:t>12</w:t>
        </w:r>
        <w:r w:rsidRPr="00F62187">
          <w:rPr>
            <w:noProof/>
            <w:webHidden/>
            <w:lang w:val="en-US"/>
          </w:rPr>
          <w:fldChar w:fldCharType="end"/>
        </w:r>
      </w:hyperlink>
    </w:p>
    <w:p w:rsidR="002066D8" w:rsidRPr="00F62187" w:rsidRDefault="000E59DC">
      <w:pPr>
        <w:pStyle w:val="TOC1"/>
        <w:tabs>
          <w:tab w:val="right" w:leader="dot" w:pos="9627"/>
        </w:tabs>
        <w:rPr>
          <w:rFonts w:ascii="Calibri" w:hAnsi="Calibri"/>
          <w:noProof/>
          <w:sz w:val="22"/>
          <w:szCs w:val="22"/>
          <w:lang w:val="en-US"/>
        </w:rPr>
      </w:pPr>
      <w:hyperlink w:anchor="_Toc502139291" w:history="1">
        <w:r w:rsidR="002066D8" w:rsidRPr="00F62187">
          <w:rPr>
            <w:rStyle w:val="Hyperlink"/>
            <w:noProof/>
            <w:lang w:val="en-US"/>
          </w:rPr>
          <w:t xml:space="preserve">4  </w:t>
        </w:r>
        <w:r w:rsidR="00D54E20" w:rsidRPr="00F62187">
          <w:rPr>
            <w:rStyle w:val="Hyperlink"/>
            <w:noProof/>
            <w:lang w:val="en-US"/>
          </w:rPr>
          <w:t>Estimated project implementation costs</w:t>
        </w:r>
        <w:r w:rsidR="002066D8" w:rsidRPr="00F62187">
          <w:rPr>
            <w:noProof/>
            <w:webHidden/>
            <w:lang w:val="en-US"/>
          </w:rPr>
          <w:tab/>
        </w:r>
        <w:r w:rsidRPr="00F62187">
          <w:rPr>
            <w:noProof/>
            <w:webHidden/>
            <w:lang w:val="en-US"/>
          </w:rPr>
          <w:fldChar w:fldCharType="begin"/>
        </w:r>
        <w:r w:rsidR="002066D8" w:rsidRPr="00F62187">
          <w:rPr>
            <w:noProof/>
            <w:webHidden/>
            <w:lang w:val="en-US"/>
          </w:rPr>
          <w:instrText xml:space="preserve"> PAGEREF _Toc502139291 \h </w:instrText>
        </w:r>
        <w:r w:rsidRPr="00F62187">
          <w:rPr>
            <w:noProof/>
            <w:webHidden/>
            <w:lang w:val="en-US"/>
          </w:rPr>
        </w:r>
        <w:r w:rsidRPr="00F62187">
          <w:rPr>
            <w:noProof/>
            <w:webHidden/>
            <w:lang w:val="en-US"/>
          </w:rPr>
          <w:fldChar w:fldCharType="separate"/>
        </w:r>
        <w:r w:rsidR="002066D8" w:rsidRPr="00F62187">
          <w:rPr>
            <w:noProof/>
            <w:webHidden/>
            <w:lang w:val="en-US"/>
          </w:rPr>
          <w:t>12</w:t>
        </w:r>
        <w:r w:rsidRPr="00F62187">
          <w:rPr>
            <w:noProof/>
            <w:webHidden/>
            <w:lang w:val="en-US"/>
          </w:rPr>
          <w:fldChar w:fldCharType="end"/>
        </w:r>
      </w:hyperlink>
    </w:p>
    <w:p w:rsidR="002066D8" w:rsidRPr="00F62187" w:rsidRDefault="000E59DC" w:rsidP="002066D8">
      <w:pPr>
        <w:rPr>
          <w:lang w:val="en-US"/>
        </w:rPr>
      </w:pPr>
      <w:r w:rsidRPr="00F62187">
        <w:rPr>
          <w:lang w:val="en-US"/>
        </w:rPr>
        <w:fldChar w:fldCharType="end"/>
      </w:r>
    </w:p>
    <w:p w:rsidR="0060201D" w:rsidRPr="00F62187" w:rsidRDefault="0060201D">
      <w:pPr>
        <w:pStyle w:val="Header"/>
        <w:tabs>
          <w:tab w:val="clear" w:pos="4677"/>
          <w:tab w:val="clear" w:pos="9355"/>
        </w:tabs>
        <w:rPr>
          <w:lang w:val="en-US"/>
        </w:rPr>
      </w:pPr>
    </w:p>
    <w:p w:rsidR="00565436" w:rsidRPr="00F62187" w:rsidRDefault="00565436" w:rsidP="00565436">
      <w:pPr>
        <w:pStyle w:val="Header"/>
        <w:tabs>
          <w:tab w:val="clear" w:pos="4677"/>
          <w:tab w:val="clear" w:pos="9355"/>
        </w:tabs>
        <w:ind w:firstLine="709"/>
        <w:rPr>
          <w:lang w:val="en-US"/>
        </w:rPr>
      </w:pPr>
      <w:r w:rsidRPr="00F62187">
        <w:rPr>
          <w:lang w:val="en-US"/>
        </w:rPr>
        <w:br w:type="page"/>
      </w:r>
    </w:p>
    <w:p w:rsidR="00314FD9" w:rsidRPr="00F62187" w:rsidRDefault="00314FD9" w:rsidP="00565436">
      <w:pPr>
        <w:pStyle w:val="Heading1"/>
        <w:rPr>
          <w:lang w:val="en-US"/>
        </w:rPr>
      </w:pPr>
      <w:bookmarkStart w:id="0" w:name="_Toc502139276"/>
    </w:p>
    <w:p w:rsidR="0060201D" w:rsidRPr="00F62187" w:rsidRDefault="0060201D" w:rsidP="00565436">
      <w:pPr>
        <w:pStyle w:val="Heading1"/>
        <w:rPr>
          <w:lang w:val="en-US"/>
        </w:rPr>
      </w:pPr>
      <w:r w:rsidRPr="00F62187">
        <w:rPr>
          <w:lang w:val="en-US"/>
        </w:rPr>
        <w:t xml:space="preserve">1  </w:t>
      </w:r>
      <w:bookmarkEnd w:id="0"/>
      <w:r w:rsidR="00D54E20" w:rsidRPr="00F62187">
        <w:rPr>
          <w:lang w:val="en-US"/>
        </w:rPr>
        <w:t>General provisions</w:t>
      </w:r>
    </w:p>
    <w:p w:rsidR="0060201D" w:rsidRPr="00F62187" w:rsidRDefault="0060201D" w:rsidP="00565436">
      <w:pPr>
        <w:pStyle w:val="Header"/>
        <w:tabs>
          <w:tab w:val="clear" w:pos="4677"/>
          <w:tab w:val="clear" w:pos="9355"/>
        </w:tabs>
        <w:ind w:firstLine="709"/>
        <w:jc w:val="both"/>
        <w:rPr>
          <w:bCs/>
          <w:lang w:val="en-US"/>
        </w:rPr>
      </w:pPr>
    </w:p>
    <w:p w:rsidR="0060201D" w:rsidRPr="00F62187" w:rsidRDefault="0060201D" w:rsidP="002066D8">
      <w:pPr>
        <w:pStyle w:val="Heading2"/>
        <w:rPr>
          <w:lang w:val="en-US"/>
        </w:rPr>
      </w:pPr>
      <w:bookmarkStart w:id="1" w:name="_Toc502139277"/>
      <w:r w:rsidRPr="00F62187">
        <w:rPr>
          <w:lang w:val="en-US"/>
        </w:rPr>
        <w:t xml:space="preserve">1.1  </w:t>
      </w:r>
      <w:bookmarkEnd w:id="1"/>
      <w:r w:rsidR="00D54E20" w:rsidRPr="00F62187">
        <w:rPr>
          <w:lang w:val="en-US"/>
        </w:rPr>
        <w:t>Subject of the proposal</w:t>
      </w:r>
    </w:p>
    <w:p w:rsidR="0060201D" w:rsidRPr="00F62187" w:rsidRDefault="0060201D" w:rsidP="00565436">
      <w:pPr>
        <w:pStyle w:val="BodyTextIndent"/>
        <w:ind w:firstLine="709"/>
        <w:jc w:val="both"/>
        <w:rPr>
          <w:b w:val="0"/>
          <w:sz w:val="24"/>
          <w:lang w:val="en-US"/>
        </w:rPr>
      </w:pPr>
    </w:p>
    <w:p w:rsidR="00573D0B" w:rsidRPr="00F62187" w:rsidRDefault="00573D0B" w:rsidP="00573D0B">
      <w:pPr>
        <w:pStyle w:val="Header"/>
        <w:ind w:firstLine="709"/>
        <w:jc w:val="both"/>
        <w:rPr>
          <w:lang w:val="en-US"/>
        </w:rPr>
      </w:pPr>
      <w:r w:rsidRPr="00F62187">
        <w:rPr>
          <w:lang w:val="en-US"/>
        </w:rPr>
        <w:t>The subject of this Proposal is the construction of production of evaporaed food grade salt with a capacity of 50 thousand tons per annum.</w:t>
      </w:r>
    </w:p>
    <w:p w:rsidR="00573D0B" w:rsidRPr="00F62187" w:rsidRDefault="00573D0B" w:rsidP="00573D0B">
      <w:pPr>
        <w:pStyle w:val="Header"/>
        <w:ind w:firstLine="709"/>
        <w:jc w:val="both"/>
        <w:rPr>
          <w:lang w:val="en-US"/>
        </w:rPr>
      </w:pPr>
      <w:r w:rsidRPr="00F62187">
        <w:rPr>
          <w:lang w:val="en-US"/>
        </w:rPr>
        <w:t>Given the current state of the site of the former State Enterprise "KHIMPROM" and its infrastructure after the liquidation of the enterprise, it can be concluded that there are prospects for reconstructing individual industries based on local raw materials and availability of energy resources.</w:t>
      </w:r>
    </w:p>
    <w:p w:rsidR="00573D0B" w:rsidRPr="00F62187" w:rsidRDefault="00573D0B" w:rsidP="00573D0B">
      <w:pPr>
        <w:pStyle w:val="Header"/>
        <w:ind w:firstLine="709"/>
        <w:jc w:val="both"/>
        <w:rPr>
          <w:lang w:val="en-US"/>
        </w:rPr>
      </w:pPr>
      <w:r w:rsidRPr="00F62187">
        <w:rPr>
          <w:lang w:val="en-US"/>
        </w:rPr>
        <w:t>The most promising, due to objective conditions, is the creation of the production of evaporated (food grade) salt based on the existing sodium chloride raw material (brine wells).</w:t>
      </w:r>
    </w:p>
    <w:p w:rsidR="00573D0B" w:rsidRPr="00F62187" w:rsidRDefault="00573D0B" w:rsidP="00573D0B">
      <w:pPr>
        <w:pStyle w:val="Header"/>
        <w:ind w:firstLine="709"/>
        <w:jc w:val="both"/>
        <w:rPr>
          <w:lang w:val="en-US"/>
        </w:rPr>
      </w:pPr>
      <w:r w:rsidRPr="00F62187">
        <w:rPr>
          <w:lang w:val="en-US"/>
        </w:rPr>
        <w:t>Production Method: The extraction of crude brine is carried out by the method of stepwise directed leaching of sodium chloride through boreholes.</w:t>
      </w:r>
    </w:p>
    <w:p w:rsidR="00834558" w:rsidRPr="00F62187" w:rsidRDefault="00573D0B" w:rsidP="00573D0B">
      <w:pPr>
        <w:pStyle w:val="Header"/>
        <w:tabs>
          <w:tab w:val="clear" w:pos="4677"/>
          <w:tab w:val="clear" w:pos="9355"/>
        </w:tabs>
        <w:ind w:firstLine="709"/>
        <w:jc w:val="both"/>
        <w:rPr>
          <w:lang w:val="en-US"/>
        </w:rPr>
      </w:pPr>
      <w:r w:rsidRPr="00F62187">
        <w:rPr>
          <w:lang w:val="en-US"/>
        </w:rPr>
        <w:t>The designed brine extraction capacity is 870,000 m3 / year.</w:t>
      </w:r>
    </w:p>
    <w:p w:rsidR="00573D0B" w:rsidRPr="00F62187" w:rsidRDefault="00573D0B" w:rsidP="00573D0B">
      <w:pPr>
        <w:pStyle w:val="Header"/>
        <w:ind w:firstLine="709"/>
        <w:jc w:val="both"/>
        <w:rPr>
          <w:lang w:val="en-US"/>
        </w:rPr>
      </w:pPr>
      <w:r w:rsidRPr="00F62187">
        <w:rPr>
          <w:lang w:val="en-US"/>
        </w:rPr>
        <w:t>The total area of brine extraction station is 14.7 hectares. The brine station is located 10 kilometers from the main industrial site of the enterprise. Crude brine is fed to production through an underground pipeline.</w:t>
      </w:r>
    </w:p>
    <w:p w:rsidR="00573D0B" w:rsidRPr="00F62187" w:rsidRDefault="00573D0B" w:rsidP="00573D0B">
      <w:pPr>
        <w:pStyle w:val="Header"/>
        <w:ind w:firstLine="709"/>
        <w:jc w:val="both"/>
        <w:rPr>
          <w:lang w:val="en-US"/>
        </w:rPr>
      </w:pPr>
      <w:r w:rsidRPr="00F62187">
        <w:rPr>
          <w:lang w:val="en-US"/>
        </w:rPr>
        <w:t>The main mineral composing the deposit is coarse-grained halite. A feature of the rock salt deposit is its monominerality.</w:t>
      </w:r>
    </w:p>
    <w:p w:rsidR="00573D0B" w:rsidRPr="00F62187" w:rsidRDefault="00573D0B" w:rsidP="00573D0B">
      <w:pPr>
        <w:pStyle w:val="Header"/>
        <w:ind w:firstLine="709"/>
        <w:jc w:val="both"/>
        <w:rPr>
          <w:lang w:val="en-US"/>
        </w:rPr>
      </w:pPr>
      <w:r w:rsidRPr="00F62187">
        <w:rPr>
          <w:lang w:val="en-US"/>
        </w:rPr>
        <w:t>The total number of brine extraction wells in the brine station of the enterprise is 7. Wells have a depth of 1200 meters and are located at the vertices of a quadrangle in shapes close to a rhombus with a side of 175 meters.</w:t>
      </w:r>
    </w:p>
    <w:p w:rsidR="00573D0B" w:rsidRPr="00F62187" w:rsidRDefault="00573D0B" w:rsidP="00573D0B">
      <w:pPr>
        <w:pStyle w:val="Header"/>
        <w:ind w:firstLine="709"/>
        <w:jc w:val="both"/>
        <w:rPr>
          <w:lang w:val="en-US"/>
        </w:rPr>
      </w:pPr>
      <w:r w:rsidRPr="00F62187">
        <w:rPr>
          <w:lang w:val="en-US"/>
        </w:rPr>
        <w:t>The brine extraction station provided the chemical chloralkaly production with a saturated brine of 315 g / liter in an amount of 150 m3 / h, which is more than 400 thousand tons per year of pure sodium chloride. Production of the indicated volume was achieved due to the simultaneous operation of only two wells, meanwhile the remaining 5 were in reserve or under maintenance.</w:t>
      </w:r>
    </w:p>
    <w:p w:rsidR="00B17318" w:rsidRPr="00F62187" w:rsidRDefault="00573D0B" w:rsidP="00573D0B">
      <w:pPr>
        <w:pStyle w:val="Header"/>
        <w:tabs>
          <w:tab w:val="clear" w:pos="4677"/>
          <w:tab w:val="clear" w:pos="9355"/>
        </w:tabs>
        <w:ind w:firstLine="709"/>
        <w:jc w:val="both"/>
        <w:rPr>
          <w:lang w:val="en-US"/>
        </w:rPr>
      </w:pPr>
      <w:r w:rsidRPr="00F62187">
        <w:rPr>
          <w:lang w:val="en-US"/>
        </w:rPr>
        <w:t>The average sodium chloride content of the solution is 99.3%.</w:t>
      </w:r>
    </w:p>
    <w:p w:rsidR="00573D0B" w:rsidRPr="00F62187" w:rsidRDefault="00573D0B" w:rsidP="00573D0B">
      <w:pPr>
        <w:pStyle w:val="Header"/>
        <w:tabs>
          <w:tab w:val="clear" w:pos="4677"/>
          <w:tab w:val="clear" w:pos="9355"/>
        </w:tabs>
        <w:ind w:firstLine="709"/>
        <w:jc w:val="both"/>
        <w:rPr>
          <w:lang w:val="en-US"/>
        </w:rPr>
      </w:pPr>
    </w:p>
    <w:p w:rsidR="0060201D" w:rsidRPr="00F62187" w:rsidRDefault="0060201D" w:rsidP="00565436">
      <w:pPr>
        <w:pStyle w:val="Heading2"/>
        <w:rPr>
          <w:lang w:val="en-US"/>
        </w:rPr>
      </w:pPr>
      <w:bookmarkStart w:id="2" w:name="_Toc502139278"/>
      <w:r w:rsidRPr="00F62187">
        <w:rPr>
          <w:lang w:val="en-US"/>
        </w:rPr>
        <w:t xml:space="preserve">1.2  </w:t>
      </w:r>
      <w:bookmarkEnd w:id="2"/>
      <w:r w:rsidR="00D37FA4" w:rsidRPr="00F62187">
        <w:rPr>
          <w:lang w:val="en-US"/>
        </w:rPr>
        <w:t>Construction area, composition of production</w:t>
      </w:r>
    </w:p>
    <w:p w:rsidR="0060201D" w:rsidRPr="00F62187" w:rsidRDefault="0060201D" w:rsidP="00565436">
      <w:pPr>
        <w:pStyle w:val="Header"/>
        <w:tabs>
          <w:tab w:val="clear" w:pos="4677"/>
          <w:tab w:val="clear" w:pos="9355"/>
        </w:tabs>
        <w:ind w:firstLine="709"/>
        <w:jc w:val="both"/>
        <w:rPr>
          <w:lang w:val="en-US"/>
        </w:rPr>
      </w:pPr>
    </w:p>
    <w:p w:rsidR="00D37FA4" w:rsidRPr="00F62187" w:rsidRDefault="00D37FA4" w:rsidP="00565436">
      <w:pPr>
        <w:ind w:firstLine="709"/>
        <w:rPr>
          <w:bCs/>
          <w:lang w:val="en-US"/>
        </w:rPr>
      </w:pPr>
      <w:r w:rsidRPr="00F62187">
        <w:rPr>
          <w:bCs/>
          <w:lang w:val="en-US"/>
        </w:rPr>
        <w:t>Pervomaiskyi, Kharkiv region.</w:t>
      </w:r>
    </w:p>
    <w:p w:rsidR="00D37FA4" w:rsidRPr="00F62187" w:rsidRDefault="00D37FA4" w:rsidP="00565436">
      <w:pPr>
        <w:ind w:firstLine="709"/>
        <w:rPr>
          <w:bCs/>
          <w:lang w:val="en-US"/>
        </w:rPr>
      </w:pPr>
    </w:p>
    <w:p w:rsidR="00D37FA4" w:rsidRPr="00F62187" w:rsidRDefault="00D37FA4" w:rsidP="00D37FA4">
      <w:pPr>
        <w:pStyle w:val="Header"/>
        <w:ind w:firstLine="709"/>
        <w:jc w:val="both"/>
        <w:rPr>
          <w:lang w:val="en-US"/>
        </w:rPr>
      </w:pPr>
      <w:r w:rsidRPr="00F62187">
        <w:rPr>
          <w:lang w:val="en-US"/>
        </w:rPr>
        <w:t>Salt production includes:</w:t>
      </w:r>
    </w:p>
    <w:p w:rsidR="00D37FA4" w:rsidRPr="00F62187" w:rsidRDefault="00D37FA4" w:rsidP="00D37FA4">
      <w:pPr>
        <w:pStyle w:val="Header"/>
        <w:ind w:firstLine="709"/>
        <w:jc w:val="both"/>
        <w:rPr>
          <w:lang w:val="en-US"/>
        </w:rPr>
      </w:pPr>
      <w:r w:rsidRPr="00F62187">
        <w:rPr>
          <w:lang w:val="en-US"/>
        </w:rPr>
        <w:t>• industrial building;</w:t>
      </w:r>
    </w:p>
    <w:p w:rsidR="00D37FA4" w:rsidRPr="00F62187" w:rsidRDefault="00D37FA4" w:rsidP="00D37FA4">
      <w:pPr>
        <w:pStyle w:val="Header"/>
        <w:ind w:firstLine="709"/>
        <w:jc w:val="both"/>
        <w:rPr>
          <w:lang w:val="en-US"/>
        </w:rPr>
      </w:pPr>
      <w:r w:rsidRPr="00F62187">
        <w:rPr>
          <w:lang w:val="en-US"/>
        </w:rPr>
        <w:t>• packing department;</w:t>
      </w:r>
    </w:p>
    <w:p w:rsidR="0060201D" w:rsidRPr="00F62187" w:rsidRDefault="00D37FA4" w:rsidP="00D37FA4">
      <w:pPr>
        <w:pStyle w:val="Header"/>
        <w:tabs>
          <w:tab w:val="clear" w:pos="4677"/>
          <w:tab w:val="clear" w:pos="9355"/>
        </w:tabs>
        <w:ind w:firstLine="709"/>
        <w:jc w:val="both"/>
        <w:rPr>
          <w:lang w:val="en-US"/>
        </w:rPr>
      </w:pPr>
      <w:r w:rsidRPr="00F62187">
        <w:rPr>
          <w:lang w:val="en-US"/>
        </w:rPr>
        <w:t>• warehouse of the finished product.</w:t>
      </w:r>
    </w:p>
    <w:p w:rsidR="00D37FA4" w:rsidRPr="00F62187" w:rsidRDefault="00D37FA4" w:rsidP="00D37FA4">
      <w:pPr>
        <w:pStyle w:val="Header"/>
        <w:tabs>
          <w:tab w:val="clear" w:pos="4677"/>
          <w:tab w:val="clear" w:pos="9355"/>
        </w:tabs>
        <w:ind w:firstLine="709"/>
        <w:jc w:val="both"/>
        <w:rPr>
          <w:lang w:val="en-US"/>
        </w:rPr>
      </w:pPr>
    </w:p>
    <w:p w:rsidR="00392DD7" w:rsidRPr="00F62187" w:rsidRDefault="00392DD7" w:rsidP="00565436">
      <w:pPr>
        <w:pStyle w:val="Heading1"/>
        <w:rPr>
          <w:lang w:val="en-US"/>
        </w:rPr>
      </w:pPr>
      <w:bookmarkStart w:id="3" w:name="_Toc502139279"/>
      <w:r w:rsidRPr="00F62187">
        <w:rPr>
          <w:lang w:val="en-US"/>
        </w:rPr>
        <w:t>2</w:t>
      </w:r>
      <w:r w:rsidR="0043081F" w:rsidRPr="00F62187">
        <w:rPr>
          <w:lang w:val="en-US"/>
        </w:rPr>
        <w:t>.</w:t>
      </w:r>
      <w:r w:rsidRPr="00F62187">
        <w:rPr>
          <w:lang w:val="en-US"/>
        </w:rPr>
        <w:t xml:space="preserve">  </w:t>
      </w:r>
      <w:bookmarkEnd w:id="3"/>
      <w:r w:rsidR="00D37FA4" w:rsidRPr="00F62187">
        <w:rPr>
          <w:lang w:val="en-US"/>
        </w:rPr>
        <w:t>The technological process and the level of technical support for the production of evaporated food grade salt</w:t>
      </w:r>
    </w:p>
    <w:p w:rsidR="00392DD7" w:rsidRPr="00F62187" w:rsidRDefault="00392DD7" w:rsidP="00565436">
      <w:pPr>
        <w:pStyle w:val="Header"/>
        <w:tabs>
          <w:tab w:val="clear" w:pos="4677"/>
          <w:tab w:val="clear" w:pos="9355"/>
        </w:tabs>
        <w:ind w:firstLine="709"/>
        <w:jc w:val="both"/>
        <w:rPr>
          <w:lang w:val="en-US"/>
        </w:rPr>
      </w:pPr>
    </w:p>
    <w:p w:rsidR="00392DD7" w:rsidRPr="00F62187" w:rsidRDefault="00392DD7" w:rsidP="00565436">
      <w:pPr>
        <w:pStyle w:val="Heading2"/>
        <w:rPr>
          <w:lang w:val="en-US"/>
        </w:rPr>
      </w:pPr>
      <w:bookmarkStart w:id="4" w:name="_Toc502139280"/>
      <w:r w:rsidRPr="00F62187">
        <w:rPr>
          <w:lang w:val="en-US"/>
        </w:rPr>
        <w:t xml:space="preserve">2.1  </w:t>
      </w:r>
      <w:bookmarkEnd w:id="4"/>
      <w:r w:rsidR="00D37FA4" w:rsidRPr="00F62187">
        <w:rPr>
          <w:lang w:val="en-US"/>
        </w:rPr>
        <w:t>Progressive solutions for the production of salt, grade "Extra"</w:t>
      </w:r>
    </w:p>
    <w:p w:rsidR="00392DD7" w:rsidRPr="00F62187" w:rsidRDefault="00392DD7" w:rsidP="00565436">
      <w:pPr>
        <w:pStyle w:val="Header"/>
        <w:tabs>
          <w:tab w:val="clear" w:pos="4677"/>
          <w:tab w:val="clear" w:pos="9355"/>
        </w:tabs>
        <w:ind w:firstLine="709"/>
        <w:jc w:val="both"/>
        <w:rPr>
          <w:lang w:val="en-US"/>
        </w:rPr>
      </w:pPr>
    </w:p>
    <w:p w:rsidR="00AA592E" w:rsidRPr="00F62187" w:rsidRDefault="00392DD7" w:rsidP="00565436">
      <w:pPr>
        <w:ind w:firstLine="709"/>
        <w:jc w:val="both"/>
        <w:rPr>
          <w:lang w:val="en-US"/>
        </w:rPr>
      </w:pPr>
      <w:r w:rsidRPr="00F62187">
        <w:rPr>
          <w:lang w:val="en-US"/>
        </w:rPr>
        <w:t xml:space="preserve">1. </w:t>
      </w:r>
      <w:r w:rsidR="00D37FA4" w:rsidRPr="00F62187">
        <w:rPr>
          <w:lang w:val="en-US"/>
        </w:rPr>
        <w:t>The use of a local system steam generator as a heat source installed directly in the production of table salt and replaces the bulky boiler plant. With this arrangement of equipment, heat loss to the environment is significantly reduced. The consumption of natural gas for receiving 1 ton of steam does not exceed 76 m3, electricity - 3.75 kWh, feedwater makeup - 0.8 m3. The steam generator is equipped with a full automatic process control system.</w:t>
      </w:r>
    </w:p>
    <w:p w:rsidR="00314FD9" w:rsidRPr="00F62187" w:rsidRDefault="00314FD9" w:rsidP="00565436">
      <w:pPr>
        <w:ind w:firstLine="709"/>
        <w:jc w:val="both"/>
        <w:rPr>
          <w:lang w:val="en-US"/>
        </w:rPr>
      </w:pPr>
    </w:p>
    <w:p w:rsidR="00314FD9" w:rsidRPr="00F62187" w:rsidRDefault="00314FD9" w:rsidP="00565436">
      <w:pPr>
        <w:ind w:firstLine="709"/>
        <w:jc w:val="both"/>
        <w:rPr>
          <w:lang w:val="en-US"/>
        </w:rPr>
      </w:pPr>
    </w:p>
    <w:p w:rsidR="00D37FA4" w:rsidRPr="00F62187" w:rsidRDefault="00D37FA4" w:rsidP="00565436">
      <w:pPr>
        <w:ind w:firstLine="709"/>
        <w:jc w:val="both"/>
        <w:rPr>
          <w:lang w:val="en-US"/>
        </w:rPr>
      </w:pPr>
    </w:p>
    <w:p w:rsidR="00F81873" w:rsidRPr="00F62187" w:rsidRDefault="00392DD7" w:rsidP="00565436">
      <w:pPr>
        <w:ind w:firstLine="709"/>
        <w:jc w:val="both"/>
        <w:rPr>
          <w:lang w:val="en-US"/>
        </w:rPr>
      </w:pPr>
      <w:r w:rsidRPr="00F62187">
        <w:rPr>
          <w:lang w:val="en-US"/>
        </w:rPr>
        <w:t xml:space="preserve">2. </w:t>
      </w:r>
      <w:r w:rsidR="00D37FA4" w:rsidRPr="00F62187">
        <w:rPr>
          <w:lang w:val="en-US"/>
        </w:rPr>
        <w:t>The hardware-technological scheme for the production of table salt involves the use of heat exchange equipment for the use of secondary energy resources (secondary steam condensates).</w:t>
      </w:r>
    </w:p>
    <w:p w:rsidR="00314FD9" w:rsidRPr="00F62187" w:rsidRDefault="00314FD9" w:rsidP="00565436">
      <w:pPr>
        <w:ind w:firstLine="709"/>
        <w:jc w:val="both"/>
        <w:rPr>
          <w:lang w:val="en-US"/>
        </w:rPr>
      </w:pPr>
    </w:p>
    <w:p w:rsidR="00753CD3" w:rsidRPr="00F62187" w:rsidRDefault="00314FD9" w:rsidP="00314FD9">
      <w:pPr>
        <w:jc w:val="both"/>
        <w:rPr>
          <w:lang w:val="en-US"/>
        </w:rPr>
      </w:pPr>
      <w:r w:rsidRPr="00F62187">
        <w:rPr>
          <w:lang w:val="en-US"/>
        </w:rPr>
        <w:t xml:space="preserve">          </w:t>
      </w:r>
      <w:r w:rsidR="00392DD7" w:rsidRPr="00F62187">
        <w:rPr>
          <w:lang w:val="en-US"/>
        </w:rPr>
        <w:t xml:space="preserve">3. </w:t>
      </w:r>
      <w:r w:rsidR="00006AC9" w:rsidRPr="00F62187">
        <w:rPr>
          <w:lang w:val="en-US"/>
        </w:rPr>
        <w:t>Instead of expensive titanium, a stainless steel construction material for table salt production equipment was selected, which can significantly reduce capital costs for the purchase of equipment.</w:t>
      </w:r>
    </w:p>
    <w:p w:rsidR="00753CD3" w:rsidRPr="00F62187" w:rsidRDefault="00753CD3" w:rsidP="00565436">
      <w:pPr>
        <w:pStyle w:val="Header"/>
        <w:tabs>
          <w:tab w:val="clear" w:pos="4677"/>
          <w:tab w:val="clear" w:pos="9355"/>
        </w:tabs>
        <w:ind w:firstLine="709"/>
        <w:jc w:val="both"/>
        <w:rPr>
          <w:bCs/>
          <w:lang w:val="en-US"/>
        </w:rPr>
      </w:pPr>
    </w:p>
    <w:p w:rsidR="00753CD3" w:rsidRPr="00F62187" w:rsidRDefault="00753CD3" w:rsidP="00F81873">
      <w:pPr>
        <w:pStyle w:val="Heading2"/>
        <w:rPr>
          <w:lang w:val="en-US"/>
        </w:rPr>
      </w:pPr>
      <w:bookmarkStart w:id="5" w:name="_Toc502139281"/>
      <w:r w:rsidRPr="00F62187">
        <w:rPr>
          <w:lang w:val="en-US"/>
        </w:rPr>
        <w:t xml:space="preserve">2.2  </w:t>
      </w:r>
      <w:bookmarkEnd w:id="5"/>
      <w:r w:rsidR="00006AC9" w:rsidRPr="00F62187">
        <w:rPr>
          <w:lang w:val="en-US"/>
        </w:rPr>
        <w:t>Production capacity</w:t>
      </w:r>
    </w:p>
    <w:p w:rsidR="00753CD3" w:rsidRPr="00F62187" w:rsidRDefault="00753CD3" w:rsidP="00565436">
      <w:pPr>
        <w:pStyle w:val="Header"/>
        <w:tabs>
          <w:tab w:val="clear" w:pos="4677"/>
          <w:tab w:val="clear" w:pos="9355"/>
        </w:tabs>
        <w:ind w:firstLine="709"/>
        <w:jc w:val="both"/>
        <w:rPr>
          <w:lang w:val="en-US"/>
        </w:rPr>
      </w:pPr>
    </w:p>
    <w:p w:rsidR="00753CD3" w:rsidRPr="00F62187" w:rsidRDefault="00CD4BE1" w:rsidP="00565436">
      <w:pPr>
        <w:pStyle w:val="Header"/>
        <w:tabs>
          <w:tab w:val="clear" w:pos="4677"/>
          <w:tab w:val="clear" w:pos="9355"/>
        </w:tabs>
        <w:ind w:firstLine="709"/>
        <w:jc w:val="both"/>
        <w:rPr>
          <w:lang w:val="en-US"/>
        </w:rPr>
      </w:pPr>
      <w:r w:rsidRPr="00F62187">
        <w:rPr>
          <w:lang w:val="en-US"/>
        </w:rPr>
        <w:t>The production capacity is determined in the amount of 50 thousand tons per year. If operating at 8000 hours per year, the production will amount to 150 tons per day or 6.25 tons per hour, with allowance made to possible doubling of capacity to 100 thousand tons per year.</w:t>
      </w:r>
    </w:p>
    <w:p w:rsidR="00CD4BE1" w:rsidRPr="00F62187" w:rsidRDefault="00CD4BE1" w:rsidP="00565436">
      <w:pPr>
        <w:pStyle w:val="Header"/>
        <w:tabs>
          <w:tab w:val="clear" w:pos="4677"/>
          <w:tab w:val="clear" w:pos="9355"/>
        </w:tabs>
        <w:ind w:firstLine="709"/>
        <w:jc w:val="both"/>
        <w:rPr>
          <w:lang w:val="en-US"/>
        </w:rPr>
      </w:pPr>
    </w:p>
    <w:p w:rsidR="00753CD3" w:rsidRPr="00F62187" w:rsidRDefault="00753CD3" w:rsidP="00F81873">
      <w:pPr>
        <w:pStyle w:val="Heading2"/>
        <w:rPr>
          <w:lang w:val="en-US"/>
        </w:rPr>
      </w:pPr>
      <w:bookmarkStart w:id="6" w:name="_Toc502139282"/>
      <w:r w:rsidRPr="00F62187">
        <w:rPr>
          <w:lang w:val="en-US"/>
        </w:rPr>
        <w:t xml:space="preserve">2.3  </w:t>
      </w:r>
      <w:bookmarkEnd w:id="6"/>
      <w:r w:rsidR="00006AC9" w:rsidRPr="00F62187">
        <w:rPr>
          <w:lang w:val="en-US"/>
        </w:rPr>
        <w:t>Feed quality</w:t>
      </w:r>
    </w:p>
    <w:p w:rsidR="00753CD3" w:rsidRPr="00F62187" w:rsidRDefault="00753CD3" w:rsidP="00565436">
      <w:pPr>
        <w:ind w:firstLine="709"/>
        <w:rPr>
          <w:lang w:val="en-US"/>
        </w:rPr>
      </w:pPr>
    </w:p>
    <w:p w:rsidR="00CD4BE1" w:rsidRPr="00F62187" w:rsidRDefault="00CD4BE1" w:rsidP="00CD4BE1">
      <w:pPr>
        <w:ind w:firstLine="709"/>
        <w:jc w:val="both"/>
        <w:rPr>
          <w:lang w:val="en-US"/>
        </w:rPr>
      </w:pPr>
      <w:r w:rsidRPr="00F62187">
        <w:rPr>
          <w:lang w:val="en-US"/>
        </w:rPr>
        <w:t>The average composition of the purified brine is characterized by the following data (% wt.).</w:t>
      </w:r>
    </w:p>
    <w:p w:rsidR="00CD4BE1" w:rsidRPr="00F62187" w:rsidRDefault="00CD4BE1" w:rsidP="00CD4BE1">
      <w:pPr>
        <w:ind w:firstLine="709"/>
        <w:jc w:val="both"/>
        <w:rPr>
          <w:lang w:val="en-US"/>
        </w:rPr>
      </w:pPr>
      <w:r w:rsidRPr="00F62187">
        <w:rPr>
          <w:lang w:val="en-US"/>
        </w:rPr>
        <w:t>NaCl - 25.5%</w:t>
      </w:r>
    </w:p>
    <w:p w:rsidR="00CD4BE1" w:rsidRPr="00F62187" w:rsidRDefault="00CD4BE1" w:rsidP="00CD4BE1">
      <w:pPr>
        <w:ind w:firstLine="709"/>
        <w:jc w:val="both"/>
        <w:rPr>
          <w:lang w:val="en-US"/>
        </w:rPr>
      </w:pPr>
      <w:r w:rsidRPr="00F62187">
        <w:rPr>
          <w:lang w:val="en-US"/>
        </w:rPr>
        <w:t>H20 - 74.5%</w:t>
      </w:r>
    </w:p>
    <w:p w:rsidR="00753CD3" w:rsidRPr="00F62187" w:rsidRDefault="00CD4BE1" w:rsidP="00CD4BE1">
      <w:pPr>
        <w:ind w:firstLine="709"/>
        <w:jc w:val="both"/>
        <w:rPr>
          <w:lang w:val="en-US"/>
        </w:rPr>
      </w:pPr>
      <w:r w:rsidRPr="00F62187">
        <w:rPr>
          <w:lang w:val="en-US"/>
        </w:rPr>
        <w:t>specific gravity 1.197 kg / dm3.</w:t>
      </w:r>
    </w:p>
    <w:p w:rsidR="00CD4BE1" w:rsidRPr="00F62187" w:rsidRDefault="00CD4BE1" w:rsidP="00CD4BE1">
      <w:pPr>
        <w:ind w:firstLine="709"/>
        <w:jc w:val="both"/>
        <w:rPr>
          <w:lang w:val="en-US"/>
        </w:rPr>
      </w:pPr>
    </w:p>
    <w:p w:rsidR="00753CD3" w:rsidRPr="00F62187" w:rsidRDefault="00753CD3" w:rsidP="00F81873">
      <w:pPr>
        <w:pStyle w:val="Heading2"/>
        <w:rPr>
          <w:lang w:val="en-US"/>
        </w:rPr>
      </w:pPr>
      <w:bookmarkStart w:id="7" w:name="_Toc502139283"/>
      <w:r w:rsidRPr="00F62187">
        <w:rPr>
          <w:lang w:val="en-US"/>
        </w:rPr>
        <w:t xml:space="preserve">2.4  </w:t>
      </w:r>
      <w:bookmarkEnd w:id="7"/>
      <w:r w:rsidR="00006AC9" w:rsidRPr="00F62187">
        <w:rPr>
          <w:lang w:val="en-US"/>
        </w:rPr>
        <w:t>Final product quality</w:t>
      </w:r>
    </w:p>
    <w:p w:rsidR="00753CD3" w:rsidRPr="00F62187" w:rsidRDefault="00753CD3" w:rsidP="00565436">
      <w:pPr>
        <w:ind w:firstLine="709"/>
        <w:jc w:val="both"/>
        <w:rPr>
          <w:lang w:val="en-US"/>
        </w:rPr>
      </w:pPr>
    </w:p>
    <w:p w:rsidR="00CD4BE1" w:rsidRPr="00F62187" w:rsidRDefault="00CD4BE1" w:rsidP="00CD4BE1">
      <w:pPr>
        <w:ind w:firstLine="709"/>
        <w:jc w:val="both"/>
        <w:rPr>
          <w:lang w:val="en-US"/>
        </w:rPr>
      </w:pPr>
      <w:r w:rsidRPr="00F62187">
        <w:rPr>
          <w:lang w:val="en-US"/>
        </w:rPr>
        <w:t>Physico-chemical indicators of salt are shown in table 1.</w:t>
      </w:r>
    </w:p>
    <w:p w:rsidR="00753CD3" w:rsidRPr="00F62187" w:rsidRDefault="00CD4BE1" w:rsidP="00CD4BE1">
      <w:pPr>
        <w:ind w:firstLine="709"/>
        <w:jc w:val="both"/>
        <w:rPr>
          <w:lang w:val="en-US"/>
        </w:rPr>
      </w:pPr>
      <w:r w:rsidRPr="00F62187">
        <w:rPr>
          <w:lang w:val="en-US"/>
        </w:rPr>
        <w:t>Table 1</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98"/>
        <w:gridCol w:w="1850"/>
        <w:gridCol w:w="1851"/>
      </w:tblGrid>
      <w:tr w:rsidR="00753CD3" w:rsidRPr="00F62187" w:rsidTr="00F81873">
        <w:trPr>
          <w:cantSplit/>
          <w:trHeight w:val="802"/>
          <w:jc w:val="center"/>
        </w:trPr>
        <w:tc>
          <w:tcPr>
            <w:tcW w:w="5798" w:type="dxa"/>
            <w:vMerge w:val="restart"/>
            <w:vAlign w:val="center"/>
          </w:tcPr>
          <w:p w:rsidR="00753CD3" w:rsidRPr="00F62187" w:rsidRDefault="00CD4BE1" w:rsidP="00F81873">
            <w:pPr>
              <w:jc w:val="center"/>
              <w:rPr>
                <w:lang w:val="en-US"/>
              </w:rPr>
            </w:pPr>
            <w:r w:rsidRPr="00F62187">
              <w:rPr>
                <w:lang w:val="en-US"/>
              </w:rPr>
              <w:t>Name of indicator</w:t>
            </w:r>
          </w:p>
        </w:tc>
        <w:tc>
          <w:tcPr>
            <w:tcW w:w="3701" w:type="dxa"/>
            <w:gridSpan w:val="2"/>
            <w:vAlign w:val="center"/>
          </w:tcPr>
          <w:p w:rsidR="00753CD3" w:rsidRPr="00F62187" w:rsidRDefault="00CD4BE1" w:rsidP="00F81873">
            <w:pPr>
              <w:jc w:val="center"/>
              <w:rPr>
                <w:lang w:val="en-US"/>
              </w:rPr>
            </w:pPr>
            <w:r w:rsidRPr="00F62187">
              <w:rPr>
                <w:lang w:val="en-US"/>
              </w:rPr>
              <w:t>Norm on dry substance grade</w:t>
            </w:r>
          </w:p>
        </w:tc>
      </w:tr>
      <w:tr w:rsidR="00753CD3" w:rsidRPr="00F62187" w:rsidTr="00F81873">
        <w:trPr>
          <w:cantSplit/>
          <w:trHeight w:val="351"/>
          <w:jc w:val="center"/>
        </w:trPr>
        <w:tc>
          <w:tcPr>
            <w:tcW w:w="5798" w:type="dxa"/>
            <w:vMerge/>
            <w:vAlign w:val="center"/>
          </w:tcPr>
          <w:p w:rsidR="00753CD3" w:rsidRPr="00F62187" w:rsidRDefault="00753CD3" w:rsidP="00F81873">
            <w:pPr>
              <w:jc w:val="center"/>
              <w:rPr>
                <w:lang w:val="en-US"/>
              </w:rPr>
            </w:pPr>
          </w:p>
        </w:tc>
        <w:tc>
          <w:tcPr>
            <w:tcW w:w="1850" w:type="dxa"/>
            <w:vAlign w:val="center"/>
          </w:tcPr>
          <w:p w:rsidR="00753CD3" w:rsidRPr="00F62187" w:rsidRDefault="00CD4BE1" w:rsidP="00F81873">
            <w:pPr>
              <w:jc w:val="center"/>
              <w:rPr>
                <w:lang w:val="en-US"/>
              </w:rPr>
            </w:pPr>
            <w:r w:rsidRPr="00F62187">
              <w:rPr>
                <w:lang w:val="en-US"/>
              </w:rPr>
              <w:t>extra</w:t>
            </w:r>
          </w:p>
        </w:tc>
        <w:tc>
          <w:tcPr>
            <w:tcW w:w="1851" w:type="dxa"/>
            <w:vAlign w:val="center"/>
          </w:tcPr>
          <w:p w:rsidR="00753CD3" w:rsidRPr="00F62187" w:rsidRDefault="00CD4BE1" w:rsidP="00F81873">
            <w:pPr>
              <w:jc w:val="center"/>
              <w:rPr>
                <w:lang w:val="en-US"/>
              </w:rPr>
            </w:pPr>
            <w:r w:rsidRPr="00F62187">
              <w:rPr>
                <w:lang w:val="en-US"/>
              </w:rPr>
              <w:t>top</w:t>
            </w:r>
          </w:p>
        </w:tc>
      </w:tr>
      <w:tr w:rsidR="00753CD3" w:rsidRPr="00F62187" w:rsidTr="00F81873">
        <w:trPr>
          <w:cantSplit/>
          <w:jc w:val="center"/>
        </w:trPr>
        <w:tc>
          <w:tcPr>
            <w:tcW w:w="5798" w:type="dxa"/>
            <w:vAlign w:val="center"/>
          </w:tcPr>
          <w:p w:rsidR="00753CD3" w:rsidRPr="00F62187" w:rsidRDefault="00C44658" w:rsidP="00F81873">
            <w:pPr>
              <w:rPr>
                <w:lang w:val="en-US"/>
              </w:rPr>
            </w:pPr>
            <w:r w:rsidRPr="00F62187">
              <w:rPr>
                <w:lang w:val="en-US"/>
              </w:rPr>
              <w:t>Mass fraction of sodium chloride,%, not less than</w:t>
            </w:r>
          </w:p>
        </w:tc>
        <w:tc>
          <w:tcPr>
            <w:tcW w:w="1850" w:type="dxa"/>
            <w:vAlign w:val="center"/>
          </w:tcPr>
          <w:p w:rsidR="00753CD3" w:rsidRPr="00F62187" w:rsidRDefault="00753CD3" w:rsidP="00F81873">
            <w:pPr>
              <w:jc w:val="center"/>
              <w:rPr>
                <w:lang w:val="en-US"/>
              </w:rPr>
            </w:pPr>
            <w:r w:rsidRPr="00F62187">
              <w:rPr>
                <w:lang w:val="en-US"/>
              </w:rPr>
              <w:t>99,50</w:t>
            </w:r>
          </w:p>
        </w:tc>
        <w:tc>
          <w:tcPr>
            <w:tcW w:w="1851" w:type="dxa"/>
            <w:vAlign w:val="center"/>
          </w:tcPr>
          <w:p w:rsidR="00753CD3" w:rsidRPr="00F62187" w:rsidRDefault="00753CD3" w:rsidP="00F81873">
            <w:pPr>
              <w:jc w:val="center"/>
              <w:rPr>
                <w:lang w:val="en-US"/>
              </w:rPr>
            </w:pPr>
            <w:r w:rsidRPr="00F62187">
              <w:rPr>
                <w:lang w:val="en-US"/>
              </w:rPr>
              <w:t>98,20</w:t>
            </w:r>
          </w:p>
        </w:tc>
      </w:tr>
      <w:tr w:rsidR="00753CD3" w:rsidRPr="00F62187" w:rsidTr="00F81873">
        <w:trPr>
          <w:cantSplit/>
          <w:jc w:val="center"/>
        </w:trPr>
        <w:tc>
          <w:tcPr>
            <w:tcW w:w="5798" w:type="dxa"/>
            <w:vAlign w:val="center"/>
          </w:tcPr>
          <w:p w:rsidR="00753CD3" w:rsidRPr="00F62187" w:rsidRDefault="00C44658" w:rsidP="00F81873">
            <w:pPr>
              <w:rPr>
                <w:lang w:val="en-US"/>
              </w:rPr>
            </w:pPr>
            <w:r w:rsidRPr="00F62187">
              <w:rPr>
                <w:lang w:val="en-US"/>
              </w:rPr>
              <w:t>Mass fraction of calcium - ion,%, not more than</w:t>
            </w:r>
          </w:p>
        </w:tc>
        <w:tc>
          <w:tcPr>
            <w:tcW w:w="1850" w:type="dxa"/>
            <w:vAlign w:val="center"/>
          </w:tcPr>
          <w:p w:rsidR="00753CD3" w:rsidRPr="00F62187" w:rsidRDefault="00753CD3" w:rsidP="00F81873">
            <w:pPr>
              <w:jc w:val="center"/>
              <w:rPr>
                <w:lang w:val="en-US"/>
              </w:rPr>
            </w:pPr>
            <w:r w:rsidRPr="00F62187">
              <w:rPr>
                <w:lang w:val="en-US"/>
              </w:rPr>
              <w:t>0,02</w:t>
            </w:r>
          </w:p>
        </w:tc>
        <w:tc>
          <w:tcPr>
            <w:tcW w:w="1851" w:type="dxa"/>
            <w:vAlign w:val="center"/>
          </w:tcPr>
          <w:p w:rsidR="00753CD3" w:rsidRPr="00F62187" w:rsidRDefault="00753CD3" w:rsidP="00F81873">
            <w:pPr>
              <w:jc w:val="center"/>
              <w:rPr>
                <w:lang w:val="en-US"/>
              </w:rPr>
            </w:pPr>
            <w:r w:rsidRPr="00F62187">
              <w:rPr>
                <w:lang w:val="en-US"/>
              </w:rPr>
              <w:t>0,35</w:t>
            </w:r>
          </w:p>
        </w:tc>
      </w:tr>
      <w:tr w:rsidR="00753CD3" w:rsidRPr="00F62187" w:rsidTr="00F81873">
        <w:trPr>
          <w:cantSplit/>
          <w:jc w:val="center"/>
        </w:trPr>
        <w:tc>
          <w:tcPr>
            <w:tcW w:w="5798" w:type="dxa"/>
            <w:vAlign w:val="center"/>
          </w:tcPr>
          <w:p w:rsidR="00753CD3" w:rsidRPr="00F62187" w:rsidRDefault="00C44658" w:rsidP="00F81873">
            <w:pPr>
              <w:rPr>
                <w:lang w:val="en-US"/>
              </w:rPr>
            </w:pPr>
            <w:r w:rsidRPr="00F62187">
              <w:rPr>
                <w:lang w:val="en-US"/>
              </w:rPr>
              <w:t>Mass fraction of magnesium - ion,%, not more than</w:t>
            </w:r>
          </w:p>
        </w:tc>
        <w:tc>
          <w:tcPr>
            <w:tcW w:w="1850" w:type="dxa"/>
            <w:vAlign w:val="center"/>
          </w:tcPr>
          <w:p w:rsidR="00753CD3" w:rsidRPr="00F62187" w:rsidRDefault="00753CD3" w:rsidP="00F81873">
            <w:pPr>
              <w:jc w:val="center"/>
              <w:rPr>
                <w:lang w:val="en-US"/>
              </w:rPr>
            </w:pPr>
            <w:r w:rsidRPr="00F62187">
              <w:rPr>
                <w:lang w:val="en-US"/>
              </w:rPr>
              <w:t>0,01</w:t>
            </w:r>
          </w:p>
        </w:tc>
        <w:tc>
          <w:tcPr>
            <w:tcW w:w="1851" w:type="dxa"/>
            <w:vAlign w:val="center"/>
          </w:tcPr>
          <w:p w:rsidR="00753CD3" w:rsidRPr="00F62187" w:rsidRDefault="00753CD3" w:rsidP="00F81873">
            <w:pPr>
              <w:jc w:val="center"/>
              <w:rPr>
                <w:lang w:val="en-US"/>
              </w:rPr>
            </w:pPr>
            <w:r w:rsidRPr="00F62187">
              <w:rPr>
                <w:lang w:val="en-US"/>
              </w:rPr>
              <w:t>0,08</w:t>
            </w:r>
          </w:p>
        </w:tc>
      </w:tr>
      <w:tr w:rsidR="00753CD3" w:rsidRPr="00F62187" w:rsidTr="00F81873">
        <w:trPr>
          <w:cantSplit/>
          <w:jc w:val="center"/>
        </w:trPr>
        <w:tc>
          <w:tcPr>
            <w:tcW w:w="5798" w:type="dxa"/>
            <w:vAlign w:val="center"/>
          </w:tcPr>
          <w:p w:rsidR="00753CD3" w:rsidRPr="00F62187" w:rsidRDefault="00C44658" w:rsidP="00F81873">
            <w:pPr>
              <w:rPr>
                <w:lang w:val="en-US"/>
              </w:rPr>
            </w:pPr>
            <w:r w:rsidRPr="00F62187">
              <w:rPr>
                <w:lang w:val="en-US"/>
              </w:rPr>
              <w:t>Mass fraction of sulfate - ion,%, not more than</w:t>
            </w:r>
          </w:p>
        </w:tc>
        <w:tc>
          <w:tcPr>
            <w:tcW w:w="1850" w:type="dxa"/>
            <w:vAlign w:val="center"/>
          </w:tcPr>
          <w:p w:rsidR="00753CD3" w:rsidRPr="00F62187" w:rsidRDefault="00753CD3" w:rsidP="00F81873">
            <w:pPr>
              <w:jc w:val="center"/>
              <w:rPr>
                <w:lang w:val="en-US"/>
              </w:rPr>
            </w:pPr>
            <w:r w:rsidRPr="00F62187">
              <w:rPr>
                <w:lang w:val="en-US"/>
              </w:rPr>
              <w:t>0,20</w:t>
            </w:r>
          </w:p>
        </w:tc>
        <w:tc>
          <w:tcPr>
            <w:tcW w:w="1851" w:type="dxa"/>
            <w:vAlign w:val="center"/>
          </w:tcPr>
          <w:p w:rsidR="00753CD3" w:rsidRPr="00F62187" w:rsidRDefault="00753CD3" w:rsidP="00F81873">
            <w:pPr>
              <w:jc w:val="center"/>
              <w:rPr>
                <w:lang w:val="en-US"/>
              </w:rPr>
            </w:pPr>
            <w:r w:rsidRPr="00F62187">
              <w:rPr>
                <w:lang w:val="en-US"/>
              </w:rPr>
              <w:t>0,85</w:t>
            </w:r>
          </w:p>
        </w:tc>
      </w:tr>
      <w:tr w:rsidR="00753CD3" w:rsidRPr="00F62187" w:rsidTr="00F81873">
        <w:trPr>
          <w:cantSplit/>
          <w:jc w:val="center"/>
        </w:trPr>
        <w:tc>
          <w:tcPr>
            <w:tcW w:w="5798" w:type="dxa"/>
            <w:vAlign w:val="center"/>
          </w:tcPr>
          <w:p w:rsidR="00753CD3" w:rsidRPr="00F62187" w:rsidRDefault="00C44658" w:rsidP="00F81873">
            <w:pPr>
              <w:rPr>
                <w:lang w:val="en-US"/>
              </w:rPr>
            </w:pPr>
            <w:r w:rsidRPr="00F62187">
              <w:rPr>
                <w:lang w:val="en-US"/>
              </w:rPr>
              <w:t>Mass fraction of potassium - ion,%, not more than</w:t>
            </w:r>
          </w:p>
        </w:tc>
        <w:tc>
          <w:tcPr>
            <w:tcW w:w="1850" w:type="dxa"/>
            <w:vAlign w:val="center"/>
          </w:tcPr>
          <w:p w:rsidR="00753CD3" w:rsidRPr="00F62187" w:rsidRDefault="00753CD3" w:rsidP="00F81873">
            <w:pPr>
              <w:jc w:val="center"/>
              <w:rPr>
                <w:lang w:val="en-US"/>
              </w:rPr>
            </w:pPr>
            <w:r w:rsidRPr="00F62187">
              <w:rPr>
                <w:lang w:val="en-US"/>
              </w:rPr>
              <w:t>0,02</w:t>
            </w:r>
          </w:p>
        </w:tc>
        <w:tc>
          <w:tcPr>
            <w:tcW w:w="1851" w:type="dxa"/>
            <w:vAlign w:val="center"/>
          </w:tcPr>
          <w:p w:rsidR="00753CD3" w:rsidRPr="00F62187" w:rsidRDefault="00753CD3" w:rsidP="00F81873">
            <w:pPr>
              <w:jc w:val="center"/>
              <w:rPr>
                <w:lang w:val="en-US"/>
              </w:rPr>
            </w:pPr>
            <w:r w:rsidRPr="00F62187">
              <w:rPr>
                <w:lang w:val="en-US"/>
              </w:rPr>
              <w:t>0,10</w:t>
            </w:r>
          </w:p>
        </w:tc>
      </w:tr>
      <w:tr w:rsidR="00753CD3" w:rsidRPr="00F62187" w:rsidTr="00F81873">
        <w:trPr>
          <w:cantSplit/>
          <w:jc w:val="center"/>
        </w:trPr>
        <w:tc>
          <w:tcPr>
            <w:tcW w:w="5798" w:type="dxa"/>
            <w:vAlign w:val="center"/>
          </w:tcPr>
          <w:p w:rsidR="00753CD3" w:rsidRPr="00F62187" w:rsidRDefault="00C44658" w:rsidP="00F81873">
            <w:pPr>
              <w:rPr>
                <w:lang w:val="en-US"/>
              </w:rPr>
            </w:pPr>
            <w:r w:rsidRPr="00F62187">
              <w:rPr>
                <w:lang w:val="en-US"/>
              </w:rPr>
              <w:t>Mass fraction of iron oxide (III),%, not more than</w:t>
            </w:r>
          </w:p>
        </w:tc>
        <w:tc>
          <w:tcPr>
            <w:tcW w:w="1850" w:type="dxa"/>
            <w:vAlign w:val="center"/>
          </w:tcPr>
          <w:p w:rsidR="00753CD3" w:rsidRPr="00F62187" w:rsidRDefault="00753CD3" w:rsidP="00F81873">
            <w:pPr>
              <w:jc w:val="center"/>
              <w:rPr>
                <w:lang w:val="en-US"/>
              </w:rPr>
            </w:pPr>
            <w:r w:rsidRPr="00F62187">
              <w:rPr>
                <w:lang w:val="en-US"/>
              </w:rPr>
              <w:t>0,005</w:t>
            </w:r>
          </w:p>
        </w:tc>
        <w:tc>
          <w:tcPr>
            <w:tcW w:w="1851" w:type="dxa"/>
            <w:vAlign w:val="center"/>
          </w:tcPr>
          <w:p w:rsidR="00753CD3" w:rsidRPr="00F62187" w:rsidRDefault="00753CD3" w:rsidP="00F81873">
            <w:pPr>
              <w:jc w:val="center"/>
              <w:rPr>
                <w:lang w:val="en-US"/>
              </w:rPr>
            </w:pPr>
            <w:r w:rsidRPr="00F62187">
              <w:rPr>
                <w:lang w:val="en-US"/>
              </w:rPr>
              <w:t>0,040</w:t>
            </w:r>
          </w:p>
        </w:tc>
      </w:tr>
      <w:tr w:rsidR="00753CD3" w:rsidRPr="00F62187" w:rsidTr="00F81873">
        <w:trPr>
          <w:cantSplit/>
          <w:jc w:val="center"/>
        </w:trPr>
        <w:tc>
          <w:tcPr>
            <w:tcW w:w="5798" w:type="dxa"/>
            <w:vAlign w:val="center"/>
          </w:tcPr>
          <w:p w:rsidR="00753CD3" w:rsidRPr="00F62187" w:rsidRDefault="00C44658" w:rsidP="00F81873">
            <w:pPr>
              <w:rPr>
                <w:lang w:val="en-US"/>
              </w:rPr>
            </w:pPr>
            <w:r w:rsidRPr="00F62187">
              <w:rPr>
                <w:lang w:val="en-US"/>
              </w:rPr>
              <w:t>Mass fraction of sodium sulfate,%, not more than</w:t>
            </w:r>
          </w:p>
        </w:tc>
        <w:tc>
          <w:tcPr>
            <w:tcW w:w="1850" w:type="dxa"/>
            <w:vAlign w:val="center"/>
          </w:tcPr>
          <w:p w:rsidR="00753CD3" w:rsidRPr="00F62187" w:rsidRDefault="00753CD3" w:rsidP="00F81873">
            <w:pPr>
              <w:jc w:val="center"/>
              <w:rPr>
                <w:lang w:val="en-US"/>
              </w:rPr>
            </w:pPr>
            <w:r w:rsidRPr="00F62187">
              <w:rPr>
                <w:lang w:val="en-US"/>
              </w:rPr>
              <w:t>0,20</w:t>
            </w:r>
          </w:p>
        </w:tc>
        <w:tc>
          <w:tcPr>
            <w:tcW w:w="1851" w:type="dxa"/>
            <w:vAlign w:val="center"/>
          </w:tcPr>
          <w:p w:rsidR="00753CD3" w:rsidRPr="00F62187" w:rsidRDefault="00CD4BE1" w:rsidP="00F81873">
            <w:pPr>
              <w:jc w:val="center"/>
              <w:rPr>
                <w:lang w:val="en-US"/>
              </w:rPr>
            </w:pPr>
            <w:r w:rsidRPr="00F62187">
              <w:rPr>
                <w:lang w:val="en-US"/>
              </w:rPr>
              <w:t>not applicable</w:t>
            </w:r>
          </w:p>
        </w:tc>
      </w:tr>
      <w:tr w:rsidR="00753CD3" w:rsidRPr="00F62187" w:rsidTr="00F81873">
        <w:trPr>
          <w:cantSplit/>
          <w:jc w:val="center"/>
        </w:trPr>
        <w:tc>
          <w:tcPr>
            <w:tcW w:w="5798" w:type="dxa"/>
            <w:vAlign w:val="center"/>
          </w:tcPr>
          <w:p w:rsidR="00753CD3" w:rsidRPr="00F62187" w:rsidRDefault="00C44658" w:rsidP="00F81873">
            <w:pPr>
              <w:rPr>
                <w:lang w:val="en-US"/>
              </w:rPr>
            </w:pPr>
            <w:r w:rsidRPr="00F62187">
              <w:rPr>
                <w:lang w:val="en-US"/>
              </w:rPr>
              <w:t>Mass fraction of water-insoluble residue,%, not more than</w:t>
            </w:r>
          </w:p>
        </w:tc>
        <w:tc>
          <w:tcPr>
            <w:tcW w:w="1850" w:type="dxa"/>
            <w:vAlign w:val="center"/>
          </w:tcPr>
          <w:p w:rsidR="00753CD3" w:rsidRPr="00F62187" w:rsidRDefault="00753CD3" w:rsidP="00F81873">
            <w:pPr>
              <w:jc w:val="center"/>
              <w:rPr>
                <w:lang w:val="en-US"/>
              </w:rPr>
            </w:pPr>
            <w:r w:rsidRPr="00F62187">
              <w:rPr>
                <w:lang w:val="en-US"/>
              </w:rPr>
              <w:t>0,03</w:t>
            </w:r>
          </w:p>
        </w:tc>
        <w:tc>
          <w:tcPr>
            <w:tcW w:w="1851" w:type="dxa"/>
            <w:vAlign w:val="center"/>
          </w:tcPr>
          <w:p w:rsidR="00753CD3" w:rsidRPr="00F62187" w:rsidRDefault="00753CD3" w:rsidP="00F81873">
            <w:pPr>
              <w:jc w:val="center"/>
              <w:rPr>
                <w:lang w:val="en-US"/>
              </w:rPr>
            </w:pPr>
            <w:r w:rsidRPr="00F62187">
              <w:rPr>
                <w:lang w:val="en-US"/>
              </w:rPr>
              <w:t>0,25</w:t>
            </w:r>
          </w:p>
        </w:tc>
      </w:tr>
      <w:tr w:rsidR="00753CD3" w:rsidRPr="00F62187" w:rsidTr="00F81873">
        <w:trPr>
          <w:cantSplit/>
          <w:jc w:val="center"/>
        </w:trPr>
        <w:tc>
          <w:tcPr>
            <w:tcW w:w="5798" w:type="dxa"/>
            <w:vAlign w:val="center"/>
          </w:tcPr>
          <w:p w:rsidR="00753CD3" w:rsidRPr="00F62187" w:rsidRDefault="00C44658" w:rsidP="00F81873">
            <w:pPr>
              <w:rPr>
                <w:lang w:val="en-US"/>
              </w:rPr>
            </w:pPr>
            <w:r w:rsidRPr="00F62187">
              <w:rPr>
                <w:lang w:val="en-US"/>
              </w:rPr>
              <w:t>Mass fraction of moisture,%, not more than</w:t>
            </w:r>
          </w:p>
        </w:tc>
        <w:tc>
          <w:tcPr>
            <w:tcW w:w="1850" w:type="dxa"/>
            <w:vAlign w:val="center"/>
          </w:tcPr>
          <w:p w:rsidR="00753CD3" w:rsidRPr="00F62187" w:rsidRDefault="00753CD3" w:rsidP="00F81873">
            <w:pPr>
              <w:jc w:val="center"/>
              <w:rPr>
                <w:lang w:val="en-US"/>
              </w:rPr>
            </w:pPr>
            <w:r w:rsidRPr="00F62187">
              <w:rPr>
                <w:lang w:val="en-US"/>
              </w:rPr>
              <w:t>0,10</w:t>
            </w:r>
          </w:p>
        </w:tc>
        <w:tc>
          <w:tcPr>
            <w:tcW w:w="1851" w:type="dxa"/>
            <w:vAlign w:val="center"/>
          </w:tcPr>
          <w:p w:rsidR="00753CD3" w:rsidRPr="00F62187" w:rsidRDefault="00753CD3" w:rsidP="00F81873">
            <w:pPr>
              <w:jc w:val="center"/>
              <w:rPr>
                <w:lang w:val="en-US"/>
              </w:rPr>
            </w:pPr>
            <w:r w:rsidRPr="00F62187">
              <w:rPr>
                <w:lang w:val="en-US"/>
              </w:rPr>
              <w:t>0,70</w:t>
            </w:r>
          </w:p>
        </w:tc>
      </w:tr>
    </w:tbl>
    <w:p w:rsidR="00753CD3" w:rsidRPr="00F62187" w:rsidRDefault="00753CD3" w:rsidP="00F81873">
      <w:pPr>
        <w:pStyle w:val="BodyTextIndent"/>
        <w:ind w:firstLine="709"/>
        <w:jc w:val="both"/>
        <w:rPr>
          <w:b w:val="0"/>
          <w:bCs w:val="0"/>
          <w:sz w:val="24"/>
          <w:lang w:val="en-US"/>
        </w:rPr>
      </w:pPr>
    </w:p>
    <w:p w:rsidR="00C44658" w:rsidRPr="00F62187" w:rsidRDefault="00C44658" w:rsidP="00C44658">
      <w:pPr>
        <w:pStyle w:val="BodyTextIndent"/>
        <w:ind w:firstLine="709"/>
        <w:jc w:val="both"/>
        <w:rPr>
          <w:b w:val="0"/>
          <w:bCs w:val="0"/>
          <w:sz w:val="24"/>
          <w:lang w:val="en-US"/>
        </w:rPr>
      </w:pPr>
      <w:r w:rsidRPr="00F62187">
        <w:rPr>
          <w:b w:val="0"/>
          <w:bCs w:val="0"/>
          <w:sz w:val="24"/>
          <w:lang w:val="en-US"/>
        </w:rPr>
        <w:t>By agreement with consumers, salt may be produced with the addition of iodine, fluorine, as well as with an anti-caking additive.</w:t>
      </w:r>
    </w:p>
    <w:p w:rsidR="00C44658" w:rsidRPr="00F62187" w:rsidRDefault="00C44658" w:rsidP="00C44658">
      <w:pPr>
        <w:pStyle w:val="BodyTextIndent"/>
        <w:ind w:firstLine="709"/>
        <w:jc w:val="both"/>
        <w:rPr>
          <w:b w:val="0"/>
          <w:bCs w:val="0"/>
          <w:sz w:val="24"/>
          <w:lang w:val="en-US"/>
        </w:rPr>
      </w:pPr>
      <w:r w:rsidRPr="00F62187">
        <w:rPr>
          <w:b w:val="0"/>
          <w:bCs w:val="0"/>
          <w:sz w:val="24"/>
          <w:lang w:val="en-US"/>
        </w:rPr>
        <w:t>The volume of salt production by grades is adopted in the following ratio: 80% - "Extra" grade salt, 20% - "top" grade.</w:t>
      </w:r>
    </w:p>
    <w:p w:rsidR="00C44658" w:rsidRPr="00F62187" w:rsidRDefault="00C44658" w:rsidP="00C44658">
      <w:pPr>
        <w:pStyle w:val="BodyTextIndent"/>
        <w:ind w:firstLine="709"/>
        <w:jc w:val="both"/>
        <w:rPr>
          <w:b w:val="0"/>
          <w:bCs w:val="0"/>
          <w:sz w:val="24"/>
          <w:lang w:val="en-US"/>
        </w:rPr>
      </w:pPr>
      <w:r w:rsidRPr="00F62187">
        <w:rPr>
          <w:b w:val="0"/>
          <w:bCs w:val="0"/>
          <w:sz w:val="24"/>
          <w:lang w:val="en-US"/>
        </w:rPr>
        <w:t>Salt is packaged in bags weighing 25 kg - 50% of the annual production volume and 50% - in plastic bags weighing 1 kg.</w:t>
      </w:r>
    </w:p>
    <w:p w:rsidR="00753CD3" w:rsidRPr="00F62187" w:rsidRDefault="00C44658" w:rsidP="00C44658">
      <w:pPr>
        <w:pStyle w:val="BodyTextIndent"/>
        <w:ind w:firstLine="709"/>
        <w:jc w:val="both"/>
        <w:rPr>
          <w:b w:val="0"/>
          <w:bCs w:val="0"/>
          <w:sz w:val="24"/>
          <w:lang w:val="en-US"/>
        </w:rPr>
      </w:pPr>
      <w:r w:rsidRPr="00F62187">
        <w:rPr>
          <w:b w:val="0"/>
          <w:bCs w:val="0"/>
          <w:sz w:val="24"/>
          <w:lang w:val="en-US"/>
        </w:rPr>
        <w:t>At the request of consumers, salt can be shipped in disposable containers.</w:t>
      </w:r>
    </w:p>
    <w:p w:rsidR="001E6BCC" w:rsidRPr="00F62187" w:rsidRDefault="001E6BCC" w:rsidP="00C44658">
      <w:pPr>
        <w:pStyle w:val="BodyTextIndent"/>
        <w:ind w:firstLine="709"/>
        <w:jc w:val="both"/>
        <w:rPr>
          <w:sz w:val="24"/>
          <w:lang w:val="en-US"/>
        </w:rPr>
      </w:pPr>
    </w:p>
    <w:p w:rsidR="00753CD3" w:rsidRPr="00F62187" w:rsidRDefault="00753CD3" w:rsidP="00F81873">
      <w:pPr>
        <w:pStyle w:val="BodyTextIndent"/>
        <w:ind w:firstLine="709"/>
        <w:jc w:val="both"/>
        <w:rPr>
          <w:sz w:val="24"/>
          <w:lang w:val="en-US"/>
        </w:rPr>
      </w:pPr>
    </w:p>
    <w:p w:rsidR="00CD4BE1" w:rsidRPr="00F62187" w:rsidRDefault="00314FD9" w:rsidP="00314FD9">
      <w:pPr>
        <w:rPr>
          <w:b/>
          <w:bCs/>
          <w:lang w:val="en-US"/>
        </w:rPr>
      </w:pPr>
      <w:bookmarkStart w:id="8" w:name="_Toc502139284"/>
      <w:r w:rsidRPr="00F62187">
        <w:rPr>
          <w:b/>
          <w:bCs/>
          <w:lang w:val="en-US"/>
        </w:rPr>
        <w:t xml:space="preserve">           </w:t>
      </w:r>
    </w:p>
    <w:p w:rsidR="001E6BCC" w:rsidRPr="00F62187" w:rsidRDefault="00CD4BE1" w:rsidP="00314FD9">
      <w:pPr>
        <w:rPr>
          <w:b/>
          <w:bCs/>
          <w:lang w:val="en-US"/>
        </w:rPr>
      </w:pPr>
      <w:r w:rsidRPr="00F62187">
        <w:rPr>
          <w:b/>
          <w:bCs/>
          <w:lang w:val="en-US"/>
        </w:rPr>
        <w:lastRenderedPageBreak/>
        <w:t xml:space="preserve">           </w:t>
      </w:r>
      <w:r w:rsidR="00314FD9" w:rsidRPr="00F62187">
        <w:rPr>
          <w:b/>
          <w:bCs/>
          <w:lang w:val="en-US"/>
        </w:rPr>
        <w:t xml:space="preserve"> </w:t>
      </w:r>
    </w:p>
    <w:p w:rsidR="00753CD3" w:rsidRPr="00F62187" w:rsidRDefault="001E6BCC" w:rsidP="00314FD9">
      <w:pPr>
        <w:rPr>
          <w:b/>
          <w:bCs/>
          <w:lang w:val="en-US"/>
        </w:rPr>
      </w:pPr>
      <w:r w:rsidRPr="00F62187">
        <w:rPr>
          <w:b/>
          <w:bCs/>
          <w:lang w:val="en-US"/>
        </w:rPr>
        <w:t xml:space="preserve">            </w:t>
      </w:r>
      <w:r w:rsidR="00753CD3" w:rsidRPr="00F62187">
        <w:rPr>
          <w:b/>
          <w:lang w:val="en-US"/>
        </w:rPr>
        <w:t xml:space="preserve">2.5  </w:t>
      </w:r>
      <w:bookmarkEnd w:id="8"/>
      <w:r w:rsidRPr="00F62187">
        <w:rPr>
          <w:b/>
          <w:lang w:val="en-US"/>
        </w:rPr>
        <w:t>Process description</w:t>
      </w:r>
    </w:p>
    <w:p w:rsidR="00753CD3" w:rsidRPr="00F62187" w:rsidRDefault="00753CD3" w:rsidP="00F81873">
      <w:pPr>
        <w:tabs>
          <w:tab w:val="num" w:pos="-2880"/>
        </w:tabs>
        <w:ind w:firstLine="709"/>
        <w:jc w:val="both"/>
        <w:rPr>
          <w:b/>
          <w:bCs/>
          <w:lang w:val="en-US"/>
        </w:rPr>
      </w:pPr>
    </w:p>
    <w:p w:rsidR="00277108" w:rsidRPr="00F62187" w:rsidRDefault="00277108" w:rsidP="00277108">
      <w:pPr>
        <w:ind w:firstLine="709"/>
        <w:jc w:val="both"/>
        <w:rPr>
          <w:lang w:val="en-US"/>
        </w:rPr>
      </w:pPr>
      <w:r w:rsidRPr="00F62187">
        <w:rPr>
          <w:lang w:val="en-US"/>
        </w:rPr>
        <w:t>The production flow chart is presented on page 6.</w:t>
      </w:r>
    </w:p>
    <w:p w:rsidR="00277108" w:rsidRPr="00F62187" w:rsidRDefault="00277108" w:rsidP="00277108">
      <w:pPr>
        <w:ind w:firstLine="709"/>
        <w:jc w:val="both"/>
        <w:rPr>
          <w:lang w:val="en-US"/>
        </w:rPr>
      </w:pPr>
      <w:r w:rsidRPr="00F62187">
        <w:rPr>
          <w:lang w:val="en-US"/>
        </w:rPr>
        <w:t>The purified brine from the brine collector is fed through heat exchangers to the evaporation unit, where it is evaporated “onto the crystal”.</w:t>
      </w:r>
    </w:p>
    <w:p w:rsidR="00277108" w:rsidRPr="00F62187" w:rsidRDefault="00277108" w:rsidP="00277108">
      <w:pPr>
        <w:ind w:firstLine="709"/>
        <w:jc w:val="both"/>
        <w:rPr>
          <w:lang w:val="en-US"/>
        </w:rPr>
      </w:pPr>
      <w:r w:rsidRPr="00F62187">
        <w:rPr>
          <w:lang w:val="en-US"/>
        </w:rPr>
        <w:t>From the salt collector of the housing assembly the salt pulp is fed into the thickener.</w:t>
      </w:r>
    </w:p>
    <w:p w:rsidR="00277108" w:rsidRPr="00F62187" w:rsidRDefault="00277108" w:rsidP="00277108">
      <w:pPr>
        <w:ind w:firstLine="709"/>
        <w:jc w:val="both"/>
        <w:rPr>
          <w:lang w:val="en-US"/>
        </w:rPr>
      </w:pPr>
      <w:r w:rsidRPr="00F62187">
        <w:rPr>
          <w:lang w:val="en-US"/>
        </w:rPr>
        <w:t>From the thickener the thickened salt suspension is fed to a centrifuge, where the salt is separated from the mother liquor. The clarified part from the thickener and the mother liquors of the centrifuges are mixed with the starting brine and fed to the evaporation.</w:t>
      </w:r>
    </w:p>
    <w:p w:rsidR="00277108" w:rsidRPr="00F62187" w:rsidRDefault="00277108" w:rsidP="00277108">
      <w:pPr>
        <w:ind w:firstLine="709"/>
        <w:jc w:val="both"/>
        <w:rPr>
          <w:lang w:val="en-US"/>
        </w:rPr>
      </w:pPr>
      <w:r w:rsidRPr="00F62187">
        <w:rPr>
          <w:lang w:val="en-US"/>
        </w:rPr>
        <w:t>In order to ensure the normative amount of sulfate-ion in the finished product, the evaporated solutions are periodically discharged from the evaporator.</w:t>
      </w:r>
    </w:p>
    <w:p w:rsidR="00277108" w:rsidRPr="00F62187" w:rsidRDefault="00277108" w:rsidP="00277108">
      <w:pPr>
        <w:ind w:firstLine="709"/>
        <w:jc w:val="both"/>
        <w:rPr>
          <w:lang w:val="en-US"/>
        </w:rPr>
      </w:pPr>
      <w:r w:rsidRPr="00F62187">
        <w:rPr>
          <w:lang w:val="en-US"/>
        </w:rPr>
        <w:t>The salt separated by centrifuges is dried in a drum dryer, dispersed and fed to packaging in bags (containers) and plastic bags.</w:t>
      </w:r>
    </w:p>
    <w:p w:rsidR="00277108" w:rsidRPr="00F62187" w:rsidRDefault="00277108" w:rsidP="00277108">
      <w:pPr>
        <w:ind w:firstLine="709"/>
        <w:jc w:val="both"/>
        <w:rPr>
          <w:lang w:val="en-US"/>
        </w:rPr>
      </w:pPr>
      <w:r w:rsidRPr="00F62187">
        <w:rPr>
          <w:lang w:val="en-US"/>
        </w:rPr>
        <w:t>Packed salt is transported to the finished goods warehouse, following which it is sent to consumers.</w:t>
      </w:r>
    </w:p>
    <w:p w:rsidR="00753CD3" w:rsidRPr="00F62187" w:rsidRDefault="00277108" w:rsidP="00277108">
      <w:pPr>
        <w:ind w:firstLine="709"/>
        <w:jc w:val="both"/>
        <w:rPr>
          <w:lang w:val="en-US"/>
        </w:rPr>
      </w:pPr>
      <w:r w:rsidRPr="00F62187">
        <w:rPr>
          <w:lang w:val="en-US"/>
        </w:rPr>
        <w:t>Steam production is provided from a steam generator.</w:t>
      </w:r>
    </w:p>
    <w:p w:rsidR="00753CD3" w:rsidRPr="00F62187" w:rsidRDefault="00753CD3" w:rsidP="007769ED">
      <w:pPr>
        <w:ind w:right="139"/>
        <w:jc w:val="both"/>
        <w:rPr>
          <w:lang w:val="en-US"/>
        </w:rPr>
        <w:sectPr w:rsidR="00753CD3" w:rsidRPr="00F62187" w:rsidSect="00565436">
          <w:headerReference w:type="default" r:id="rId10"/>
          <w:footerReference w:type="default" r:id="rId11"/>
          <w:pgSz w:w="11906" w:h="16838" w:code="9"/>
          <w:pgMar w:top="851" w:right="851" w:bottom="851" w:left="1418" w:header="709" w:footer="709" w:gutter="0"/>
          <w:pgNumType w:start="2"/>
          <w:cols w:space="708"/>
          <w:docGrid w:linePitch="360"/>
        </w:sectPr>
      </w:pPr>
    </w:p>
    <w:p w:rsidR="0060201D" w:rsidRPr="00F62187" w:rsidRDefault="005B1A3F" w:rsidP="004219A3">
      <w:pPr>
        <w:pStyle w:val="BodyTextIndent"/>
        <w:ind w:left="142" w:right="139"/>
        <w:jc w:val="center"/>
        <w:rPr>
          <w:b w:val="0"/>
          <w:bCs w:val="0"/>
          <w:sz w:val="24"/>
          <w:lang w:val="en-US"/>
        </w:rPr>
      </w:pPr>
      <w:r w:rsidRPr="00F62187">
        <w:rPr>
          <w:b w:val="0"/>
          <w:bCs w:val="0"/>
          <w:noProof/>
          <w:sz w:val="24"/>
          <w:lang w:val="en-US" w:eastAsia="en-US"/>
        </w:rPr>
        <w:lastRenderedPageBreak/>
        <w:drawing>
          <wp:inline distT="0" distB="0" distL="0" distR="0">
            <wp:extent cx="7772400" cy="5313680"/>
            <wp:effectExtent l="19050" t="0" r="0" b="0"/>
            <wp:docPr id="1" name="Picture 1" descr="принципиальна схема получения со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нципиальна схема получения соли"/>
                    <pic:cNvPicPr>
                      <a:picLocks noChangeAspect="1" noChangeArrowheads="1"/>
                    </pic:cNvPicPr>
                  </pic:nvPicPr>
                  <pic:blipFill>
                    <a:blip r:embed="rId12" cstate="print"/>
                    <a:srcRect t="11018" b="3247"/>
                    <a:stretch>
                      <a:fillRect/>
                    </a:stretch>
                  </pic:blipFill>
                  <pic:spPr bwMode="auto">
                    <a:xfrm>
                      <a:off x="0" y="0"/>
                      <a:ext cx="7772400" cy="5313680"/>
                    </a:xfrm>
                    <a:prstGeom prst="rect">
                      <a:avLst/>
                    </a:prstGeom>
                    <a:noFill/>
                    <a:ln w="9525">
                      <a:noFill/>
                      <a:miter lim="800000"/>
                      <a:headEnd/>
                      <a:tailEnd/>
                    </a:ln>
                  </pic:spPr>
                </pic:pic>
              </a:graphicData>
            </a:graphic>
          </wp:inline>
        </w:drawing>
      </w:r>
    </w:p>
    <w:p w:rsidR="000234E5" w:rsidRPr="00F62187" w:rsidRDefault="000234E5">
      <w:pPr>
        <w:pStyle w:val="BodyTextIndent"/>
        <w:ind w:left="142" w:right="139"/>
        <w:jc w:val="both"/>
        <w:rPr>
          <w:b w:val="0"/>
          <w:bCs w:val="0"/>
          <w:sz w:val="24"/>
          <w:lang w:val="en-US"/>
        </w:rPr>
        <w:sectPr w:rsidR="000234E5" w:rsidRPr="00F62187" w:rsidSect="00565436">
          <w:headerReference w:type="default" r:id="rId13"/>
          <w:footerReference w:type="default" r:id="rId14"/>
          <w:pgSz w:w="16838" w:h="11906" w:orient="landscape" w:code="9"/>
          <w:pgMar w:top="1418" w:right="851" w:bottom="851" w:left="851" w:header="1134" w:footer="709" w:gutter="0"/>
          <w:cols w:space="708"/>
          <w:docGrid w:linePitch="360"/>
        </w:sectPr>
      </w:pPr>
    </w:p>
    <w:p w:rsidR="00F81873" w:rsidRPr="00F62187" w:rsidRDefault="00F81873" w:rsidP="00F81873">
      <w:pPr>
        <w:ind w:firstLine="709"/>
        <w:rPr>
          <w:b/>
          <w:bCs/>
          <w:lang w:val="en-US"/>
        </w:rPr>
      </w:pPr>
    </w:p>
    <w:p w:rsidR="0060201D" w:rsidRPr="00F62187" w:rsidRDefault="0060201D" w:rsidP="00F81873">
      <w:pPr>
        <w:pStyle w:val="Heading2"/>
        <w:rPr>
          <w:lang w:val="en-US"/>
        </w:rPr>
      </w:pPr>
      <w:bookmarkStart w:id="9" w:name="_Toc502139285"/>
      <w:r w:rsidRPr="00F62187">
        <w:rPr>
          <w:lang w:val="en-US"/>
        </w:rPr>
        <w:t xml:space="preserve">2.6  </w:t>
      </w:r>
      <w:bookmarkEnd w:id="9"/>
      <w:r w:rsidR="00277108" w:rsidRPr="00F62187">
        <w:rPr>
          <w:lang w:val="en-US"/>
        </w:rPr>
        <w:t>The list of main technological equipment</w:t>
      </w:r>
    </w:p>
    <w:p w:rsidR="0060201D" w:rsidRPr="00F62187" w:rsidRDefault="0060201D" w:rsidP="00F81873">
      <w:pPr>
        <w:tabs>
          <w:tab w:val="num" w:pos="-2880"/>
        </w:tabs>
        <w:ind w:firstLine="709"/>
        <w:jc w:val="both"/>
        <w:rPr>
          <w:b/>
          <w:bCs/>
          <w:lang w:val="en-US"/>
        </w:rPr>
      </w:pPr>
    </w:p>
    <w:p w:rsidR="00277108" w:rsidRPr="00F62187" w:rsidRDefault="00277108" w:rsidP="00277108">
      <w:pPr>
        <w:pStyle w:val="BodyTextIndent"/>
        <w:ind w:firstLine="709"/>
        <w:jc w:val="both"/>
        <w:rPr>
          <w:b w:val="0"/>
          <w:bCs w:val="0"/>
          <w:sz w:val="24"/>
          <w:lang w:val="en-US"/>
        </w:rPr>
      </w:pPr>
      <w:r w:rsidRPr="00F62187">
        <w:rPr>
          <w:b w:val="0"/>
          <w:bCs w:val="0"/>
          <w:sz w:val="24"/>
          <w:lang w:val="en-US"/>
        </w:rPr>
        <w:t>The list of main technological equipment is presented in table 2.</w:t>
      </w:r>
    </w:p>
    <w:p w:rsidR="0060201D" w:rsidRPr="00F62187" w:rsidRDefault="00277108" w:rsidP="00277108">
      <w:pPr>
        <w:pStyle w:val="BodyTextIndent"/>
        <w:ind w:firstLine="709"/>
        <w:jc w:val="both"/>
        <w:rPr>
          <w:b w:val="0"/>
          <w:bCs w:val="0"/>
          <w:sz w:val="24"/>
          <w:lang w:val="en-US"/>
        </w:rPr>
      </w:pPr>
      <w:r w:rsidRPr="00F62187">
        <w:rPr>
          <w:b w:val="0"/>
          <w:bCs w:val="0"/>
          <w:sz w:val="24"/>
          <w:lang w:val="en-US"/>
        </w:rPr>
        <w:t>Table 2</w:t>
      </w:r>
    </w:p>
    <w:p w:rsidR="0060201D" w:rsidRPr="00F62187" w:rsidRDefault="00277108" w:rsidP="00F81873">
      <w:pPr>
        <w:pStyle w:val="BodyTextIndent"/>
        <w:ind w:firstLine="709"/>
        <w:jc w:val="center"/>
        <w:rPr>
          <w:sz w:val="24"/>
          <w:lang w:val="en-US"/>
        </w:rPr>
      </w:pPr>
      <w:r w:rsidRPr="00F62187">
        <w:rPr>
          <w:sz w:val="24"/>
          <w:lang w:val="en-US"/>
        </w:rPr>
        <w:t xml:space="preserve">The list of main technological equipment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1088"/>
        <w:gridCol w:w="3822"/>
        <w:gridCol w:w="1463"/>
        <w:gridCol w:w="2210"/>
        <w:gridCol w:w="1168"/>
      </w:tblGrid>
      <w:tr w:rsidR="0060201D" w:rsidRPr="00F62187" w:rsidTr="00F81873">
        <w:trPr>
          <w:jc w:val="center"/>
        </w:trPr>
        <w:tc>
          <w:tcPr>
            <w:tcW w:w="558" w:type="pct"/>
            <w:vAlign w:val="center"/>
          </w:tcPr>
          <w:p w:rsidR="0060201D" w:rsidRPr="00F62187" w:rsidRDefault="00277108" w:rsidP="00F81873">
            <w:pPr>
              <w:pStyle w:val="BodyTextIndent"/>
              <w:ind w:firstLine="0"/>
              <w:jc w:val="center"/>
              <w:rPr>
                <w:b w:val="0"/>
                <w:sz w:val="24"/>
                <w:lang w:val="en-US"/>
              </w:rPr>
            </w:pPr>
            <w:r w:rsidRPr="00F62187">
              <w:rPr>
                <w:b w:val="0"/>
                <w:sz w:val="24"/>
                <w:lang w:val="en-US"/>
              </w:rPr>
              <w:t>Schema position</w:t>
            </w:r>
          </w:p>
        </w:tc>
        <w:tc>
          <w:tcPr>
            <w:tcW w:w="1960" w:type="pct"/>
            <w:vAlign w:val="center"/>
          </w:tcPr>
          <w:p w:rsidR="0060201D" w:rsidRPr="00F62187" w:rsidRDefault="00277108" w:rsidP="00F81873">
            <w:pPr>
              <w:pStyle w:val="BodyTextIndent"/>
              <w:ind w:firstLine="0"/>
              <w:jc w:val="center"/>
              <w:rPr>
                <w:b w:val="0"/>
                <w:sz w:val="24"/>
                <w:lang w:val="en-US"/>
              </w:rPr>
            </w:pPr>
            <w:r w:rsidRPr="00F62187">
              <w:rPr>
                <w:b w:val="0"/>
                <w:sz w:val="24"/>
                <w:lang w:val="en-US"/>
              </w:rPr>
              <w:t>Name</w:t>
            </w:r>
          </w:p>
        </w:tc>
        <w:tc>
          <w:tcPr>
            <w:tcW w:w="750" w:type="pct"/>
            <w:vAlign w:val="center"/>
          </w:tcPr>
          <w:p w:rsidR="00277108" w:rsidRPr="00F62187" w:rsidRDefault="00277108" w:rsidP="00277108">
            <w:pPr>
              <w:pStyle w:val="BodyTextIndent"/>
              <w:ind w:firstLine="0"/>
              <w:jc w:val="center"/>
              <w:rPr>
                <w:b w:val="0"/>
                <w:sz w:val="24"/>
                <w:lang w:val="en-US"/>
              </w:rPr>
            </w:pPr>
            <w:r w:rsidRPr="00F62187">
              <w:rPr>
                <w:b w:val="0"/>
                <w:sz w:val="24"/>
                <w:lang w:val="en-US"/>
              </w:rPr>
              <w:t>Number,</w:t>
            </w:r>
          </w:p>
          <w:p w:rsidR="0060201D" w:rsidRPr="00F62187" w:rsidRDefault="00277108" w:rsidP="00277108">
            <w:pPr>
              <w:pStyle w:val="BodyTextIndent"/>
              <w:ind w:firstLine="0"/>
              <w:jc w:val="center"/>
              <w:rPr>
                <w:b w:val="0"/>
                <w:sz w:val="24"/>
                <w:lang w:val="en-US"/>
              </w:rPr>
            </w:pPr>
            <w:r w:rsidRPr="00F62187">
              <w:rPr>
                <w:b w:val="0"/>
                <w:sz w:val="24"/>
                <w:lang w:val="en-US"/>
              </w:rPr>
              <w:t>pieces</w:t>
            </w:r>
          </w:p>
        </w:tc>
        <w:tc>
          <w:tcPr>
            <w:tcW w:w="1133" w:type="pct"/>
            <w:vAlign w:val="center"/>
          </w:tcPr>
          <w:p w:rsidR="0060201D" w:rsidRPr="00F62187" w:rsidRDefault="00277108" w:rsidP="00F81873">
            <w:pPr>
              <w:pStyle w:val="BodyTextIndent"/>
              <w:ind w:firstLine="0"/>
              <w:jc w:val="center"/>
              <w:rPr>
                <w:b w:val="0"/>
                <w:sz w:val="24"/>
                <w:lang w:val="en-US"/>
              </w:rPr>
            </w:pPr>
            <w:r w:rsidRPr="00F62187">
              <w:rPr>
                <w:b w:val="0"/>
                <w:sz w:val="24"/>
                <w:lang w:val="en-US"/>
              </w:rPr>
              <w:t>Material</w:t>
            </w:r>
          </w:p>
        </w:tc>
        <w:tc>
          <w:tcPr>
            <w:tcW w:w="599" w:type="pct"/>
            <w:vAlign w:val="center"/>
          </w:tcPr>
          <w:p w:rsidR="0060201D" w:rsidRPr="00F62187" w:rsidRDefault="00277108" w:rsidP="00F81873">
            <w:pPr>
              <w:pStyle w:val="BodyTextIndent"/>
              <w:ind w:firstLine="0"/>
              <w:jc w:val="center"/>
              <w:rPr>
                <w:b w:val="0"/>
                <w:sz w:val="24"/>
                <w:lang w:val="en-US"/>
              </w:rPr>
            </w:pPr>
            <w:r w:rsidRPr="00F62187">
              <w:rPr>
                <w:b w:val="0"/>
                <w:sz w:val="24"/>
                <w:lang w:val="en-US"/>
              </w:rPr>
              <w:t>Unit weight, kg</w:t>
            </w:r>
          </w:p>
        </w:tc>
      </w:tr>
      <w:tr w:rsidR="0060201D" w:rsidRPr="00F62187" w:rsidTr="00F81873">
        <w:trPr>
          <w:jc w:val="center"/>
        </w:trPr>
        <w:tc>
          <w:tcPr>
            <w:tcW w:w="558" w:type="pct"/>
          </w:tcPr>
          <w:p w:rsidR="0060201D" w:rsidRPr="00F62187" w:rsidRDefault="0060201D" w:rsidP="00F81873">
            <w:pPr>
              <w:pStyle w:val="BodyTextIndent"/>
              <w:ind w:firstLine="0"/>
              <w:jc w:val="center"/>
              <w:rPr>
                <w:b w:val="0"/>
                <w:bCs w:val="0"/>
                <w:sz w:val="24"/>
                <w:lang w:val="en-US"/>
              </w:rPr>
            </w:pPr>
            <w:r w:rsidRPr="00F62187">
              <w:rPr>
                <w:b w:val="0"/>
                <w:bCs w:val="0"/>
                <w:sz w:val="24"/>
                <w:lang w:val="en-US"/>
              </w:rPr>
              <w:t>Т1</w:t>
            </w:r>
          </w:p>
        </w:tc>
        <w:tc>
          <w:tcPr>
            <w:tcW w:w="1960" w:type="pct"/>
          </w:tcPr>
          <w:p w:rsidR="0060201D" w:rsidRPr="00F62187" w:rsidRDefault="00277108" w:rsidP="00F81873">
            <w:pPr>
              <w:pStyle w:val="BodyTextIndent"/>
              <w:ind w:firstLine="0"/>
              <w:rPr>
                <w:b w:val="0"/>
                <w:bCs w:val="0"/>
                <w:sz w:val="24"/>
                <w:lang w:val="en-US"/>
              </w:rPr>
            </w:pPr>
            <w:r w:rsidRPr="00F62187">
              <w:rPr>
                <w:b w:val="0"/>
                <w:bCs w:val="0"/>
                <w:sz w:val="24"/>
                <w:lang w:val="en-US"/>
              </w:rPr>
              <w:t xml:space="preserve">Evaporating apparatus of the </w:t>
            </w:r>
            <w:r w:rsidR="001B06C5" w:rsidRPr="00F62187">
              <w:rPr>
                <w:b w:val="0"/>
                <w:sz w:val="24"/>
                <w:lang w:val="en-US"/>
              </w:rPr>
              <w:t>housing assembly</w:t>
            </w:r>
            <w:r w:rsidRPr="00F62187">
              <w:rPr>
                <w:b w:val="0"/>
                <w:bCs w:val="0"/>
                <w:sz w:val="24"/>
                <w:lang w:val="en-US"/>
              </w:rPr>
              <w:t xml:space="preserve"> I, II with forced circulation</w:t>
            </w:r>
          </w:p>
        </w:tc>
        <w:tc>
          <w:tcPr>
            <w:tcW w:w="750" w:type="pct"/>
          </w:tcPr>
          <w:p w:rsidR="0060201D" w:rsidRPr="00F62187" w:rsidRDefault="005C46ED" w:rsidP="00F81873">
            <w:pPr>
              <w:pStyle w:val="BodyTextIndent"/>
              <w:ind w:firstLine="0"/>
              <w:jc w:val="center"/>
              <w:rPr>
                <w:b w:val="0"/>
                <w:bCs w:val="0"/>
                <w:sz w:val="24"/>
                <w:lang w:val="en-US"/>
              </w:rPr>
            </w:pPr>
            <w:r w:rsidRPr="00F62187">
              <w:rPr>
                <w:b w:val="0"/>
                <w:bCs w:val="0"/>
                <w:sz w:val="24"/>
                <w:lang w:val="en-US"/>
              </w:rPr>
              <w:t>4</w:t>
            </w:r>
          </w:p>
        </w:tc>
        <w:tc>
          <w:tcPr>
            <w:tcW w:w="1133" w:type="pct"/>
          </w:tcPr>
          <w:p w:rsidR="0060201D" w:rsidRPr="00F62187" w:rsidRDefault="002A77EC" w:rsidP="00F81873">
            <w:pPr>
              <w:pStyle w:val="BodyTextIndent"/>
              <w:ind w:firstLine="0"/>
              <w:rPr>
                <w:b w:val="0"/>
                <w:bCs w:val="0"/>
                <w:sz w:val="24"/>
                <w:lang w:val="en-US"/>
              </w:rPr>
            </w:pPr>
            <w:r w:rsidRPr="00F62187">
              <w:rPr>
                <w:b w:val="0"/>
                <w:bCs w:val="0"/>
                <w:sz w:val="24"/>
                <w:lang w:val="en-US"/>
              </w:rPr>
              <w:t>Alloyed steel</w:t>
            </w:r>
          </w:p>
        </w:tc>
        <w:tc>
          <w:tcPr>
            <w:tcW w:w="599" w:type="pct"/>
          </w:tcPr>
          <w:p w:rsidR="0060201D" w:rsidRPr="00F62187" w:rsidRDefault="0060201D" w:rsidP="00F81873">
            <w:pPr>
              <w:pStyle w:val="BodyTextIndent"/>
              <w:ind w:firstLine="0"/>
              <w:jc w:val="center"/>
              <w:rPr>
                <w:b w:val="0"/>
                <w:bCs w:val="0"/>
                <w:sz w:val="24"/>
                <w:lang w:val="en-US"/>
              </w:rPr>
            </w:pPr>
            <w:r w:rsidRPr="00F62187">
              <w:rPr>
                <w:b w:val="0"/>
                <w:bCs w:val="0"/>
                <w:sz w:val="24"/>
                <w:lang w:val="en-US"/>
              </w:rPr>
              <w:t>40000</w:t>
            </w:r>
          </w:p>
        </w:tc>
      </w:tr>
      <w:tr w:rsidR="0060201D" w:rsidRPr="00F62187" w:rsidTr="00F81873">
        <w:trPr>
          <w:jc w:val="center"/>
        </w:trPr>
        <w:tc>
          <w:tcPr>
            <w:tcW w:w="558" w:type="pct"/>
          </w:tcPr>
          <w:p w:rsidR="0060201D" w:rsidRPr="00F62187" w:rsidRDefault="0060201D" w:rsidP="00F81873">
            <w:pPr>
              <w:pStyle w:val="BodyTextIndent"/>
              <w:ind w:firstLine="0"/>
              <w:jc w:val="center"/>
              <w:rPr>
                <w:b w:val="0"/>
                <w:bCs w:val="0"/>
                <w:sz w:val="24"/>
                <w:lang w:val="en-US"/>
              </w:rPr>
            </w:pPr>
            <w:r w:rsidRPr="00F62187">
              <w:rPr>
                <w:b w:val="0"/>
                <w:bCs w:val="0"/>
                <w:sz w:val="24"/>
                <w:lang w:val="en-US"/>
              </w:rPr>
              <w:t>Т2</w:t>
            </w:r>
          </w:p>
        </w:tc>
        <w:tc>
          <w:tcPr>
            <w:tcW w:w="1960" w:type="pct"/>
          </w:tcPr>
          <w:p w:rsidR="0060201D" w:rsidRPr="00F62187" w:rsidRDefault="001B06C5" w:rsidP="00F81873">
            <w:pPr>
              <w:pStyle w:val="BodyTextIndent"/>
              <w:ind w:firstLine="0"/>
              <w:rPr>
                <w:b w:val="0"/>
                <w:bCs w:val="0"/>
                <w:sz w:val="24"/>
                <w:lang w:val="en-US"/>
              </w:rPr>
            </w:pPr>
            <w:r w:rsidRPr="00F62187">
              <w:rPr>
                <w:b w:val="0"/>
                <w:bCs w:val="0"/>
                <w:sz w:val="24"/>
                <w:lang w:val="en-US"/>
              </w:rPr>
              <w:t>Evaporating apparatus of the housing assembly III with forced circulation and salt extractor</w:t>
            </w:r>
          </w:p>
        </w:tc>
        <w:tc>
          <w:tcPr>
            <w:tcW w:w="750" w:type="pct"/>
          </w:tcPr>
          <w:p w:rsidR="0060201D" w:rsidRPr="00F62187" w:rsidRDefault="005C46ED" w:rsidP="00F81873">
            <w:pPr>
              <w:pStyle w:val="BodyTextIndent"/>
              <w:ind w:firstLine="0"/>
              <w:jc w:val="center"/>
              <w:rPr>
                <w:b w:val="0"/>
                <w:bCs w:val="0"/>
                <w:sz w:val="24"/>
                <w:lang w:val="en-US"/>
              </w:rPr>
            </w:pPr>
            <w:r w:rsidRPr="00F62187">
              <w:rPr>
                <w:b w:val="0"/>
                <w:bCs w:val="0"/>
                <w:sz w:val="24"/>
                <w:lang w:val="en-US"/>
              </w:rPr>
              <w:t>2</w:t>
            </w:r>
          </w:p>
        </w:tc>
        <w:tc>
          <w:tcPr>
            <w:tcW w:w="1133" w:type="pct"/>
          </w:tcPr>
          <w:p w:rsidR="0060201D" w:rsidRPr="00F62187" w:rsidRDefault="002A77EC" w:rsidP="00F81873">
            <w:pPr>
              <w:pStyle w:val="BodyTextIndent"/>
              <w:ind w:firstLine="0"/>
              <w:rPr>
                <w:b w:val="0"/>
                <w:bCs w:val="0"/>
                <w:sz w:val="24"/>
                <w:lang w:val="en-US"/>
              </w:rPr>
            </w:pPr>
            <w:r w:rsidRPr="00F62187">
              <w:rPr>
                <w:b w:val="0"/>
                <w:bCs w:val="0"/>
                <w:sz w:val="24"/>
                <w:lang w:val="en-US"/>
              </w:rPr>
              <w:t>Alloyed steel</w:t>
            </w:r>
          </w:p>
        </w:tc>
        <w:tc>
          <w:tcPr>
            <w:tcW w:w="599" w:type="pct"/>
          </w:tcPr>
          <w:p w:rsidR="0060201D" w:rsidRPr="00F62187" w:rsidRDefault="0060201D" w:rsidP="00F81873">
            <w:pPr>
              <w:pStyle w:val="BodyTextIndent"/>
              <w:ind w:firstLine="0"/>
              <w:jc w:val="center"/>
              <w:rPr>
                <w:b w:val="0"/>
                <w:bCs w:val="0"/>
                <w:sz w:val="24"/>
                <w:lang w:val="en-US"/>
              </w:rPr>
            </w:pPr>
            <w:r w:rsidRPr="00F62187">
              <w:rPr>
                <w:b w:val="0"/>
                <w:bCs w:val="0"/>
                <w:sz w:val="24"/>
                <w:lang w:val="en-US"/>
              </w:rPr>
              <w:t>40000</w:t>
            </w:r>
          </w:p>
        </w:tc>
      </w:tr>
      <w:tr w:rsidR="0060201D" w:rsidRPr="00F62187" w:rsidTr="00F81873">
        <w:trPr>
          <w:jc w:val="center"/>
        </w:trPr>
        <w:tc>
          <w:tcPr>
            <w:tcW w:w="558" w:type="pct"/>
          </w:tcPr>
          <w:p w:rsidR="0060201D" w:rsidRPr="00F62187" w:rsidRDefault="0060201D" w:rsidP="00F81873">
            <w:pPr>
              <w:pStyle w:val="BodyTextIndent"/>
              <w:ind w:firstLine="0"/>
              <w:jc w:val="center"/>
              <w:rPr>
                <w:b w:val="0"/>
                <w:bCs w:val="0"/>
                <w:sz w:val="24"/>
                <w:lang w:val="en-US"/>
              </w:rPr>
            </w:pPr>
            <w:r w:rsidRPr="00F62187">
              <w:rPr>
                <w:b w:val="0"/>
                <w:bCs w:val="0"/>
                <w:sz w:val="24"/>
                <w:lang w:val="en-US"/>
              </w:rPr>
              <w:t>Т3</w:t>
            </w:r>
          </w:p>
        </w:tc>
        <w:tc>
          <w:tcPr>
            <w:tcW w:w="1960" w:type="pct"/>
          </w:tcPr>
          <w:p w:rsidR="0060201D" w:rsidRPr="00F62187" w:rsidRDefault="001B06C5" w:rsidP="00F81873">
            <w:pPr>
              <w:pStyle w:val="BodyTextIndent"/>
              <w:ind w:firstLine="0"/>
              <w:rPr>
                <w:b w:val="0"/>
                <w:bCs w:val="0"/>
                <w:sz w:val="24"/>
                <w:lang w:val="en-US"/>
              </w:rPr>
            </w:pPr>
            <w:r w:rsidRPr="00F62187">
              <w:rPr>
                <w:b w:val="0"/>
                <w:bCs w:val="0"/>
                <w:sz w:val="24"/>
                <w:lang w:val="en-US"/>
              </w:rPr>
              <w:t>Shell-and-tube heat exchanger</w:t>
            </w:r>
          </w:p>
        </w:tc>
        <w:tc>
          <w:tcPr>
            <w:tcW w:w="750" w:type="pct"/>
          </w:tcPr>
          <w:p w:rsidR="0060201D" w:rsidRPr="00F62187" w:rsidRDefault="0060201D" w:rsidP="00F81873">
            <w:pPr>
              <w:pStyle w:val="BodyTextIndent"/>
              <w:ind w:firstLine="0"/>
              <w:jc w:val="center"/>
              <w:rPr>
                <w:b w:val="0"/>
                <w:bCs w:val="0"/>
                <w:sz w:val="24"/>
                <w:lang w:val="en-US"/>
              </w:rPr>
            </w:pPr>
            <w:r w:rsidRPr="00F62187">
              <w:rPr>
                <w:b w:val="0"/>
                <w:bCs w:val="0"/>
                <w:sz w:val="24"/>
                <w:lang w:val="en-US"/>
              </w:rPr>
              <w:t>2</w:t>
            </w:r>
          </w:p>
        </w:tc>
        <w:tc>
          <w:tcPr>
            <w:tcW w:w="1133" w:type="pct"/>
          </w:tcPr>
          <w:p w:rsidR="0060201D" w:rsidRPr="00F62187" w:rsidRDefault="002A77EC" w:rsidP="00F81873">
            <w:pPr>
              <w:pStyle w:val="BodyTextIndent"/>
              <w:ind w:firstLine="0"/>
              <w:rPr>
                <w:b w:val="0"/>
                <w:bCs w:val="0"/>
                <w:sz w:val="24"/>
                <w:lang w:val="en-US"/>
              </w:rPr>
            </w:pPr>
            <w:r w:rsidRPr="00F62187">
              <w:rPr>
                <w:b w:val="0"/>
                <w:bCs w:val="0"/>
                <w:sz w:val="24"/>
                <w:lang w:val="en-US"/>
              </w:rPr>
              <w:t>Alloyed steel</w:t>
            </w:r>
          </w:p>
        </w:tc>
        <w:tc>
          <w:tcPr>
            <w:tcW w:w="599" w:type="pct"/>
          </w:tcPr>
          <w:p w:rsidR="0060201D" w:rsidRPr="00F62187" w:rsidRDefault="0060201D" w:rsidP="00F81873">
            <w:pPr>
              <w:pStyle w:val="BodyTextIndent"/>
              <w:ind w:firstLine="0"/>
              <w:jc w:val="center"/>
              <w:rPr>
                <w:b w:val="0"/>
                <w:bCs w:val="0"/>
                <w:sz w:val="24"/>
                <w:lang w:val="en-US"/>
              </w:rPr>
            </w:pPr>
            <w:r w:rsidRPr="00F62187">
              <w:rPr>
                <w:b w:val="0"/>
                <w:bCs w:val="0"/>
                <w:sz w:val="24"/>
                <w:lang w:val="en-US"/>
              </w:rPr>
              <w:t>5550</w:t>
            </w:r>
          </w:p>
        </w:tc>
      </w:tr>
      <w:tr w:rsidR="0060201D" w:rsidRPr="00F62187" w:rsidTr="00F81873">
        <w:trPr>
          <w:jc w:val="center"/>
        </w:trPr>
        <w:tc>
          <w:tcPr>
            <w:tcW w:w="558" w:type="pct"/>
          </w:tcPr>
          <w:p w:rsidR="0060201D" w:rsidRPr="00F62187" w:rsidRDefault="0060201D" w:rsidP="00F81873">
            <w:pPr>
              <w:pStyle w:val="BodyTextIndent"/>
              <w:ind w:firstLine="0"/>
              <w:jc w:val="center"/>
              <w:rPr>
                <w:b w:val="0"/>
                <w:bCs w:val="0"/>
                <w:sz w:val="24"/>
                <w:lang w:val="en-US"/>
              </w:rPr>
            </w:pPr>
            <w:r w:rsidRPr="00F62187">
              <w:rPr>
                <w:b w:val="0"/>
                <w:bCs w:val="0"/>
                <w:sz w:val="24"/>
                <w:lang w:val="en-US"/>
              </w:rPr>
              <w:t>Т4</w:t>
            </w:r>
          </w:p>
        </w:tc>
        <w:tc>
          <w:tcPr>
            <w:tcW w:w="1960" w:type="pct"/>
          </w:tcPr>
          <w:p w:rsidR="0060201D" w:rsidRPr="00F62187" w:rsidRDefault="001B06C5" w:rsidP="00F81873">
            <w:pPr>
              <w:pStyle w:val="BodyTextIndent"/>
              <w:ind w:firstLine="0"/>
              <w:rPr>
                <w:b w:val="0"/>
                <w:bCs w:val="0"/>
                <w:sz w:val="24"/>
                <w:lang w:val="en-US"/>
              </w:rPr>
            </w:pPr>
            <w:r w:rsidRPr="00F62187">
              <w:rPr>
                <w:b w:val="0"/>
                <w:bCs w:val="0"/>
                <w:sz w:val="24"/>
                <w:lang w:val="en-US"/>
              </w:rPr>
              <w:t>Barometric mixture condenser</w:t>
            </w:r>
          </w:p>
        </w:tc>
        <w:tc>
          <w:tcPr>
            <w:tcW w:w="750" w:type="pct"/>
          </w:tcPr>
          <w:p w:rsidR="0060201D" w:rsidRPr="00F62187" w:rsidRDefault="0060201D" w:rsidP="00F81873">
            <w:pPr>
              <w:pStyle w:val="BodyTextIndent"/>
              <w:ind w:firstLine="0"/>
              <w:jc w:val="center"/>
              <w:rPr>
                <w:b w:val="0"/>
                <w:bCs w:val="0"/>
                <w:sz w:val="24"/>
                <w:lang w:val="en-US"/>
              </w:rPr>
            </w:pPr>
            <w:r w:rsidRPr="00F62187">
              <w:rPr>
                <w:b w:val="0"/>
                <w:bCs w:val="0"/>
                <w:sz w:val="24"/>
                <w:lang w:val="en-US"/>
              </w:rPr>
              <w:t>1</w:t>
            </w:r>
          </w:p>
        </w:tc>
        <w:tc>
          <w:tcPr>
            <w:tcW w:w="1133" w:type="pct"/>
          </w:tcPr>
          <w:p w:rsidR="0060201D" w:rsidRPr="00F62187" w:rsidRDefault="002A77EC" w:rsidP="00F81873">
            <w:pPr>
              <w:pStyle w:val="BodyTextIndent"/>
              <w:ind w:firstLine="0"/>
              <w:rPr>
                <w:b w:val="0"/>
                <w:bCs w:val="0"/>
                <w:sz w:val="24"/>
                <w:lang w:val="en-US"/>
              </w:rPr>
            </w:pPr>
            <w:r w:rsidRPr="00F62187">
              <w:rPr>
                <w:b w:val="0"/>
                <w:bCs w:val="0"/>
                <w:sz w:val="24"/>
                <w:lang w:val="en-US"/>
              </w:rPr>
              <w:t>Alloyed steel</w:t>
            </w:r>
          </w:p>
        </w:tc>
        <w:tc>
          <w:tcPr>
            <w:tcW w:w="599" w:type="pct"/>
          </w:tcPr>
          <w:p w:rsidR="0060201D" w:rsidRPr="00F62187" w:rsidRDefault="0060201D" w:rsidP="00F81873">
            <w:pPr>
              <w:pStyle w:val="BodyTextIndent"/>
              <w:ind w:firstLine="0"/>
              <w:jc w:val="center"/>
              <w:rPr>
                <w:b w:val="0"/>
                <w:bCs w:val="0"/>
                <w:sz w:val="24"/>
                <w:lang w:val="en-US"/>
              </w:rPr>
            </w:pPr>
            <w:r w:rsidRPr="00F62187">
              <w:rPr>
                <w:b w:val="0"/>
                <w:bCs w:val="0"/>
                <w:sz w:val="24"/>
                <w:lang w:val="en-US"/>
              </w:rPr>
              <w:t>1700</w:t>
            </w:r>
          </w:p>
        </w:tc>
      </w:tr>
      <w:tr w:rsidR="0060201D" w:rsidRPr="00F62187" w:rsidTr="00F81873">
        <w:trPr>
          <w:jc w:val="center"/>
        </w:trPr>
        <w:tc>
          <w:tcPr>
            <w:tcW w:w="558" w:type="pct"/>
          </w:tcPr>
          <w:p w:rsidR="0060201D" w:rsidRPr="00F62187" w:rsidRDefault="0060201D" w:rsidP="00F81873">
            <w:pPr>
              <w:pStyle w:val="BodyTextIndent"/>
              <w:ind w:firstLine="0"/>
              <w:jc w:val="center"/>
              <w:rPr>
                <w:b w:val="0"/>
                <w:bCs w:val="0"/>
                <w:sz w:val="24"/>
                <w:lang w:val="en-US"/>
              </w:rPr>
            </w:pPr>
            <w:r w:rsidRPr="00F62187">
              <w:rPr>
                <w:b w:val="0"/>
                <w:bCs w:val="0"/>
                <w:sz w:val="24"/>
                <w:lang w:val="en-US"/>
              </w:rPr>
              <w:t>Н5</w:t>
            </w:r>
          </w:p>
        </w:tc>
        <w:tc>
          <w:tcPr>
            <w:tcW w:w="1960" w:type="pct"/>
          </w:tcPr>
          <w:p w:rsidR="0060201D" w:rsidRPr="00F62187" w:rsidRDefault="001B06C5" w:rsidP="00F81873">
            <w:pPr>
              <w:pStyle w:val="BodyTextIndent"/>
              <w:ind w:firstLine="0"/>
              <w:rPr>
                <w:b w:val="0"/>
                <w:bCs w:val="0"/>
                <w:sz w:val="24"/>
                <w:lang w:val="en-US"/>
              </w:rPr>
            </w:pPr>
            <w:r w:rsidRPr="00F62187">
              <w:rPr>
                <w:b w:val="0"/>
                <w:bCs w:val="0"/>
                <w:sz w:val="24"/>
                <w:lang w:val="en-US"/>
              </w:rPr>
              <w:t>Liquid ring vacuum pump</w:t>
            </w:r>
          </w:p>
        </w:tc>
        <w:tc>
          <w:tcPr>
            <w:tcW w:w="750" w:type="pct"/>
          </w:tcPr>
          <w:p w:rsidR="0060201D" w:rsidRPr="00F62187" w:rsidRDefault="0060201D" w:rsidP="00F81873">
            <w:pPr>
              <w:pStyle w:val="BodyTextIndent"/>
              <w:ind w:firstLine="0"/>
              <w:jc w:val="center"/>
              <w:rPr>
                <w:b w:val="0"/>
                <w:bCs w:val="0"/>
                <w:sz w:val="24"/>
                <w:lang w:val="en-US"/>
              </w:rPr>
            </w:pPr>
            <w:r w:rsidRPr="00F62187">
              <w:rPr>
                <w:b w:val="0"/>
                <w:bCs w:val="0"/>
                <w:sz w:val="24"/>
                <w:lang w:val="en-US"/>
              </w:rPr>
              <w:t>1</w:t>
            </w:r>
          </w:p>
        </w:tc>
        <w:tc>
          <w:tcPr>
            <w:tcW w:w="1133" w:type="pct"/>
          </w:tcPr>
          <w:p w:rsidR="002A77EC" w:rsidRPr="00F62187" w:rsidRDefault="002A77EC" w:rsidP="002A77EC">
            <w:pPr>
              <w:pStyle w:val="BodyTextIndent"/>
              <w:ind w:firstLine="0"/>
              <w:rPr>
                <w:b w:val="0"/>
                <w:bCs w:val="0"/>
                <w:sz w:val="24"/>
                <w:lang w:val="en-US"/>
              </w:rPr>
            </w:pPr>
            <w:r w:rsidRPr="00F62187">
              <w:rPr>
                <w:b w:val="0"/>
                <w:bCs w:val="0"/>
                <w:sz w:val="24"/>
                <w:lang w:val="en-US"/>
              </w:rPr>
              <w:t>Q = 50 m3 / min.</w:t>
            </w:r>
          </w:p>
          <w:p w:rsidR="0060201D" w:rsidRPr="00F62187" w:rsidRDefault="002A77EC" w:rsidP="002A77EC">
            <w:pPr>
              <w:pStyle w:val="BodyTextIndent"/>
              <w:ind w:firstLine="0"/>
              <w:rPr>
                <w:b w:val="0"/>
                <w:bCs w:val="0"/>
                <w:sz w:val="24"/>
                <w:lang w:val="en-US"/>
              </w:rPr>
            </w:pPr>
            <w:r w:rsidRPr="00F62187">
              <w:rPr>
                <w:b w:val="0"/>
                <w:bCs w:val="0"/>
                <w:sz w:val="24"/>
                <w:lang w:val="en-US"/>
              </w:rPr>
              <w:t>Material: precast</w:t>
            </w:r>
          </w:p>
        </w:tc>
        <w:tc>
          <w:tcPr>
            <w:tcW w:w="599" w:type="pct"/>
          </w:tcPr>
          <w:p w:rsidR="0060201D" w:rsidRPr="00F62187" w:rsidRDefault="0060201D" w:rsidP="00F81873">
            <w:pPr>
              <w:pStyle w:val="BodyTextIndent"/>
              <w:ind w:firstLine="0"/>
              <w:jc w:val="center"/>
              <w:rPr>
                <w:b w:val="0"/>
                <w:bCs w:val="0"/>
                <w:sz w:val="24"/>
                <w:lang w:val="en-US"/>
              </w:rPr>
            </w:pPr>
            <w:r w:rsidRPr="00F62187">
              <w:rPr>
                <w:b w:val="0"/>
                <w:bCs w:val="0"/>
                <w:sz w:val="24"/>
                <w:lang w:val="en-US"/>
              </w:rPr>
              <w:t>3000</w:t>
            </w:r>
          </w:p>
        </w:tc>
      </w:tr>
      <w:tr w:rsidR="0060201D" w:rsidRPr="00F62187" w:rsidTr="00F81873">
        <w:trPr>
          <w:jc w:val="center"/>
        </w:trPr>
        <w:tc>
          <w:tcPr>
            <w:tcW w:w="558" w:type="pct"/>
          </w:tcPr>
          <w:p w:rsidR="0060201D" w:rsidRPr="00F62187" w:rsidRDefault="0060201D" w:rsidP="00F81873">
            <w:pPr>
              <w:pStyle w:val="BodyTextIndent"/>
              <w:ind w:firstLine="0"/>
              <w:jc w:val="center"/>
              <w:rPr>
                <w:b w:val="0"/>
                <w:bCs w:val="0"/>
                <w:sz w:val="24"/>
                <w:lang w:val="en-US"/>
              </w:rPr>
            </w:pPr>
            <w:r w:rsidRPr="00F62187">
              <w:rPr>
                <w:b w:val="0"/>
                <w:bCs w:val="0"/>
                <w:sz w:val="24"/>
                <w:lang w:val="en-US"/>
              </w:rPr>
              <w:t>С6</w:t>
            </w:r>
          </w:p>
        </w:tc>
        <w:tc>
          <w:tcPr>
            <w:tcW w:w="1960" w:type="pct"/>
          </w:tcPr>
          <w:p w:rsidR="0060201D" w:rsidRPr="00F62187" w:rsidRDefault="001B06C5" w:rsidP="00F81873">
            <w:pPr>
              <w:pStyle w:val="BodyTextIndent"/>
              <w:ind w:firstLine="0"/>
              <w:rPr>
                <w:b w:val="0"/>
                <w:bCs w:val="0"/>
                <w:sz w:val="24"/>
                <w:lang w:val="en-US"/>
              </w:rPr>
            </w:pPr>
            <w:r w:rsidRPr="00F62187">
              <w:rPr>
                <w:b w:val="0"/>
                <w:bCs w:val="0"/>
                <w:sz w:val="24"/>
                <w:lang w:val="en-US"/>
              </w:rPr>
              <w:t>Thickener</w:t>
            </w:r>
          </w:p>
        </w:tc>
        <w:tc>
          <w:tcPr>
            <w:tcW w:w="750" w:type="pct"/>
          </w:tcPr>
          <w:p w:rsidR="0060201D" w:rsidRPr="00F62187" w:rsidRDefault="0060201D" w:rsidP="00F81873">
            <w:pPr>
              <w:pStyle w:val="BodyTextIndent"/>
              <w:ind w:firstLine="0"/>
              <w:jc w:val="center"/>
              <w:rPr>
                <w:b w:val="0"/>
                <w:bCs w:val="0"/>
                <w:sz w:val="24"/>
                <w:lang w:val="en-US"/>
              </w:rPr>
            </w:pPr>
            <w:r w:rsidRPr="00F62187">
              <w:rPr>
                <w:b w:val="0"/>
                <w:bCs w:val="0"/>
                <w:sz w:val="24"/>
                <w:lang w:val="en-US"/>
              </w:rPr>
              <w:t>1</w:t>
            </w:r>
          </w:p>
        </w:tc>
        <w:tc>
          <w:tcPr>
            <w:tcW w:w="1133" w:type="pct"/>
          </w:tcPr>
          <w:p w:rsidR="0060201D" w:rsidRPr="00F62187" w:rsidRDefault="002A77EC" w:rsidP="00F81873">
            <w:pPr>
              <w:pStyle w:val="BodyTextIndent"/>
              <w:ind w:firstLine="0"/>
              <w:rPr>
                <w:b w:val="0"/>
                <w:bCs w:val="0"/>
                <w:sz w:val="24"/>
                <w:lang w:val="en-US"/>
              </w:rPr>
            </w:pPr>
            <w:r w:rsidRPr="00F62187">
              <w:rPr>
                <w:b w:val="0"/>
                <w:bCs w:val="0"/>
                <w:sz w:val="24"/>
                <w:lang w:val="en-US"/>
              </w:rPr>
              <w:t>Alloyed steel</w:t>
            </w:r>
          </w:p>
        </w:tc>
        <w:tc>
          <w:tcPr>
            <w:tcW w:w="599" w:type="pct"/>
          </w:tcPr>
          <w:p w:rsidR="0060201D" w:rsidRPr="00F62187" w:rsidRDefault="0060201D" w:rsidP="00F81873">
            <w:pPr>
              <w:pStyle w:val="BodyTextIndent"/>
              <w:ind w:firstLine="0"/>
              <w:jc w:val="center"/>
              <w:rPr>
                <w:b w:val="0"/>
                <w:bCs w:val="0"/>
                <w:sz w:val="24"/>
                <w:lang w:val="en-US"/>
              </w:rPr>
            </w:pPr>
            <w:r w:rsidRPr="00F62187">
              <w:rPr>
                <w:b w:val="0"/>
                <w:bCs w:val="0"/>
                <w:sz w:val="24"/>
                <w:lang w:val="en-US"/>
              </w:rPr>
              <w:t>19000</w:t>
            </w:r>
          </w:p>
        </w:tc>
      </w:tr>
      <w:tr w:rsidR="0060201D" w:rsidRPr="00F62187" w:rsidTr="00F81873">
        <w:trPr>
          <w:jc w:val="center"/>
        </w:trPr>
        <w:tc>
          <w:tcPr>
            <w:tcW w:w="558" w:type="pct"/>
          </w:tcPr>
          <w:p w:rsidR="0060201D" w:rsidRPr="00F62187" w:rsidRDefault="0060201D" w:rsidP="00F81873">
            <w:pPr>
              <w:pStyle w:val="BodyTextIndent"/>
              <w:ind w:firstLine="0"/>
              <w:jc w:val="center"/>
              <w:rPr>
                <w:b w:val="0"/>
                <w:bCs w:val="0"/>
                <w:sz w:val="24"/>
                <w:lang w:val="en-US"/>
              </w:rPr>
            </w:pPr>
            <w:r w:rsidRPr="00F62187">
              <w:rPr>
                <w:b w:val="0"/>
                <w:bCs w:val="0"/>
                <w:sz w:val="24"/>
                <w:lang w:val="en-US"/>
              </w:rPr>
              <w:t>Х7</w:t>
            </w:r>
          </w:p>
        </w:tc>
        <w:tc>
          <w:tcPr>
            <w:tcW w:w="1960" w:type="pct"/>
          </w:tcPr>
          <w:p w:rsidR="0060201D" w:rsidRPr="00F62187" w:rsidRDefault="001B06C5" w:rsidP="00F81873">
            <w:pPr>
              <w:pStyle w:val="BodyTextIndent"/>
              <w:ind w:firstLine="0"/>
              <w:rPr>
                <w:b w:val="0"/>
                <w:bCs w:val="0"/>
                <w:sz w:val="24"/>
                <w:lang w:val="en-US"/>
              </w:rPr>
            </w:pPr>
            <w:r w:rsidRPr="00F62187">
              <w:rPr>
                <w:b w:val="0"/>
                <w:bCs w:val="0"/>
                <w:sz w:val="24"/>
                <w:lang w:val="en-US"/>
              </w:rPr>
              <w:t>Pulsed discharge centrifuge</w:t>
            </w:r>
          </w:p>
        </w:tc>
        <w:tc>
          <w:tcPr>
            <w:tcW w:w="750" w:type="pct"/>
          </w:tcPr>
          <w:p w:rsidR="0060201D" w:rsidRPr="00F62187" w:rsidRDefault="0060201D" w:rsidP="00F81873">
            <w:pPr>
              <w:pStyle w:val="BodyTextIndent"/>
              <w:ind w:firstLine="0"/>
              <w:jc w:val="center"/>
              <w:rPr>
                <w:b w:val="0"/>
                <w:bCs w:val="0"/>
                <w:sz w:val="24"/>
                <w:lang w:val="en-US"/>
              </w:rPr>
            </w:pPr>
            <w:r w:rsidRPr="00F62187">
              <w:rPr>
                <w:b w:val="0"/>
                <w:bCs w:val="0"/>
                <w:sz w:val="24"/>
                <w:lang w:val="en-US"/>
              </w:rPr>
              <w:t>3</w:t>
            </w:r>
          </w:p>
        </w:tc>
        <w:tc>
          <w:tcPr>
            <w:tcW w:w="1133" w:type="pct"/>
          </w:tcPr>
          <w:p w:rsidR="002A77EC" w:rsidRPr="00F62187" w:rsidRDefault="002A77EC" w:rsidP="002A77EC">
            <w:pPr>
              <w:pStyle w:val="BodyTextIndent"/>
              <w:ind w:firstLine="0"/>
              <w:rPr>
                <w:b w:val="0"/>
                <w:bCs w:val="0"/>
                <w:sz w:val="24"/>
                <w:lang w:val="en-US"/>
              </w:rPr>
            </w:pPr>
            <w:r w:rsidRPr="00F62187">
              <w:rPr>
                <w:b w:val="0"/>
                <w:bCs w:val="0"/>
                <w:sz w:val="24"/>
                <w:lang w:val="en-US"/>
              </w:rPr>
              <w:t>Q = 3 - 3.5 t / h</w:t>
            </w:r>
          </w:p>
          <w:p w:rsidR="0060201D" w:rsidRPr="00F62187" w:rsidRDefault="002A77EC" w:rsidP="002A77EC">
            <w:pPr>
              <w:pStyle w:val="BodyTextIndent"/>
              <w:ind w:firstLine="0"/>
              <w:rPr>
                <w:b w:val="0"/>
                <w:bCs w:val="0"/>
                <w:sz w:val="24"/>
                <w:lang w:val="en-US"/>
              </w:rPr>
            </w:pPr>
            <w:r w:rsidRPr="00F62187">
              <w:rPr>
                <w:b w:val="0"/>
                <w:bCs w:val="0"/>
                <w:sz w:val="24"/>
                <w:lang w:val="en-US"/>
              </w:rPr>
              <w:t>Material: precast</w:t>
            </w:r>
          </w:p>
        </w:tc>
        <w:tc>
          <w:tcPr>
            <w:tcW w:w="599" w:type="pct"/>
          </w:tcPr>
          <w:p w:rsidR="0060201D" w:rsidRPr="00F62187" w:rsidRDefault="0060201D" w:rsidP="00F81873">
            <w:pPr>
              <w:pStyle w:val="BodyTextIndent"/>
              <w:ind w:firstLine="0"/>
              <w:jc w:val="center"/>
              <w:rPr>
                <w:b w:val="0"/>
                <w:bCs w:val="0"/>
                <w:sz w:val="24"/>
                <w:lang w:val="en-US"/>
              </w:rPr>
            </w:pPr>
            <w:r w:rsidRPr="00F62187">
              <w:rPr>
                <w:b w:val="0"/>
                <w:bCs w:val="0"/>
                <w:sz w:val="24"/>
                <w:lang w:val="en-US"/>
              </w:rPr>
              <w:t>2050,</w:t>
            </w:r>
          </w:p>
          <w:p w:rsidR="0060201D" w:rsidRPr="00F62187" w:rsidRDefault="002A77EC" w:rsidP="00F81873">
            <w:pPr>
              <w:pStyle w:val="BodyTextIndent"/>
              <w:ind w:firstLine="0"/>
              <w:jc w:val="center"/>
              <w:rPr>
                <w:b w:val="0"/>
                <w:bCs w:val="0"/>
                <w:sz w:val="24"/>
                <w:lang w:val="en-US"/>
              </w:rPr>
            </w:pPr>
            <w:r w:rsidRPr="00F62187">
              <w:rPr>
                <w:b w:val="0"/>
                <w:bCs w:val="0"/>
                <w:sz w:val="24"/>
                <w:lang w:val="en-US"/>
              </w:rPr>
              <w:t xml:space="preserve">including titanium </w:t>
            </w:r>
            <w:r w:rsidR="0060201D" w:rsidRPr="00F62187">
              <w:rPr>
                <w:b w:val="0"/>
                <w:bCs w:val="0"/>
                <w:sz w:val="24"/>
                <w:lang w:val="en-US"/>
              </w:rPr>
              <w:t>100</w:t>
            </w:r>
          </w:p>
        </w:tc>
      </w:tr>
      <w:tr w:rsidR="0060201D" w:rsidRPr="00F62187" w:rsidTr="00F81873">
        <w:trPr>
          <w:jc w:val="center"/>
        </w:trPr>
        <w:tc>
          <w:tcPr>
            <w:tcW w:w="558" w:type="pct"/>
          </w:tcPr>
          <w:p w:rsidR="0060201D" w:rsidRPr="00F62187" w:rsidRDefault="0060201D" w:rsidP="00F81873">
            <w:pPr>
              <w:pStyle w:val="BodyTextIndent"/>
              <w:ind w:firstLine="0"/>
              <w:jc w:val="center"/>
              <w:rPr>
                <w:b w:val="0"/>
                <w:bCs w:val="0"/>
                <w:sz w:val="24"/>
                <w:lang w:val="en-US"/>
              </w:rPr>
            </w:pPr>
            <w:r w:rsidRPr="00F62187">
              <w:rPr>
                <w:b w:val="0"/>
                <w:bCs w:val="0"/>
                <w:sz w:val="24"/>
                <w:lang w:val="en-US"/>
              </w:rPr>
              <w:t>Т9</w:t>
            </w:r>
          </w:p>
        </w:tc>
        <w:tc>
          <w:tcPr>
            <w:tcW w:w="1960" w:type="pct"/>
          </w:tcPr>
          <w:p w:rsidR="0060201D" w:rsidRPr="00F62187" w:rsidRDefault="001B06C5" w:rsidP="00F81873">
            <w:pPr>
              <w:pStyle w:val="BodyTextIndent"/>
              <w:ind w:firstLine="0"/>
              <w:rPr>
                <w:b w:val="0"/>
                <w:bCs w:val="0"/>
                <w:sz w:val="24"/>
                <w:lang w:val="en-US"/>
              </w:rPr>
            </w:pPr>
            <w:r w:rsidRPr="00F62187">
              <w:rPr>
                <w:b w:val="0"/>
                <w:bCs w:val="0"/>
                <w:sz w:val="24"/>
                <w:lang w:val="en-US"/>
              </w:rPr>
              <w:t>Countercurrent drum dryer with loading and unloading chamber</w:t>
            </w:r>
          </w:p>
        </w:tc>
        <w:tc>
          <w:tcPr>
            <w:tcW w:w="750" w:type="pct"/>
          </w:tcPr>
          <w:p w:rsidR="0060201D" w:rsidRPr="00F62187" w:rsidRDefault="0060201D" w:rsidP="00F81873">
            <w:pPr>
              <w:pStyle w:val="BodyTextIndent"/>
              <w:ind w:firstLine="0"/>
              <w:jc w:val="center"/>
              <w:rPr>
                <w:b w:val="0"/>
                <w:bCs w:val="0"/>
                <w:sz w:val="24"/>
                <w:lang w:val="en-US"/>
              </w:rPr>
            </w:pPr>
            <w:r w:rsidRPr="00F62187">
              <w:rPr>
                <w:b w:val="0"/>
                <w:bCs w:val="0"/>
                <w:sz w:val="24"/>
                <w:lang w:val="en-US"/>
              </w:rPr>
              <w:t>1</w:t>
            </w:r>
          </w:p>
        </w:tc>
        <w:tc>
          <w:tcPr>
            <w:tcW w:w="1133" w:type="pct"/>
          </w:tcPr>
          <w:p w:rsidR="0060201D" w:rsidRPr="00F62187" w:rsidRDefault="002A77EC" w:rsidP="00F81873">
            <w:pPr>
              <w:pStyle w:val="BodyTextIndent"/>
              <w:ind w:firstLine="0"/>
              <w:rPr>
                <w:b w:val="0"/>
                <w:bCs w:val="0"/>
                <w:sz w:val="24"/>
                <w:lang w:val="en-US"/>
              </w:rPr>
            </w:pPr>
            <w:r w:rsidRPr="00F62187">
              <w:rPr>
                <w:b w:val="0"/>
                <w:bCs w:val="0"/>
                <w:sz w:val="24"/>
                <w:lang w:val="en-US"/>
              </w:rPr>
              <w:t>Carbon steel</w:t>
            </w:r>
          </w:p>
        </w:tc>
        <w:tc>
          <w:tcPr>
            <w:tcW w:w="599" w:type="pct"/>
          </w:tcPr>
          <w:p w:rsidR="0060201D" w:rsidRPr="00F62187" w:rsidRDefault="0060201D" w:rsidP="00F81873">
            <w:pPr>
              <w:pStyle w:val="BodyTextIndent"/>
              <w:ind w:firstLine="0"/>
              <w:jc w:val="center"/>
              <w:rPr>
                <w:b w:val="0"/>
                <w:bCs w:val="0"/>
                <w:sz w:val="24"/>
                <w:lang w:val="en-US"/>
              </w:rPr>
            </w:pPr>
            <w:r w:rsidRPr="00F62187">
              <w:rPr>
                <w:b w:val="0"/>
                <w:bCs w:val="0"/>
                <w:sz w:val="24"/>
                <w:lang w:val="en-US"/>
              </w:rPr>
              <w:t>36100</w:t>
            </w:r>
          </w:p>
        </w:tc>
      </w:tr>
      <w:tr w:rsidR="0060201D" w:rsidRPr="00F62187" w:rsidTr="00F81873">
        <w:trPr>
          <w:jc w:val="center"/>
        </w:trPr>
        <w:tc>
          <w:tcPr>
            <w:tcW w:w="558" w:type="pct"/>
          </w:tcPr>
          <w:p w:rsidR="0060201D" w:rsidRPr="00F62187" w:rsidRDefault="0060201D" w:rsidP="00F81873">
            <w:pPr>
              <w:pStyle w:val="BodyTextIndent"/>
              <w:ind w:firstLine="0"/>
              <w:jc w:val="center"/>
              <w:rPr>
                <w:b w:val="0"/>
                <w:bCs w:val="0"/>
                <w:sz w:val="24"/>
                <w:lang w:val="en-US"/>
              </w:rPr>
            </w:pPr>
            <w:r w:rsidRPr="00F62187">
              <w:rPr>
                <w:b w:val="0"/>
                <w:bCs w:val="0"/>
                <w:sz w:val="24"/>
                <w:lang w:val="en-US"/>
              </w:rPr>
              <w:t>Х11</w:t>
            </w:r>
          </w:p>
        </w:tc>
        <w:tc>
          <w:tcPr>
            <w:tcW w:w="1960" w:type="pct"/>
          </w:tcPr>
          <w:p w:rsidR="0060201D" w:rsidRPr="00F62187" w:rsidRDefault="001B06C5" w:rsidP="00F81873">
            <w:pPr>
              <w:pStyle w:val="BodyTextIndent"/>
              <w:ind w:firstLine="0"/>
              <w:rPr>
                <w:b w:val="0"/>
                <w:bCs w:val="0"/>
                <w:sz w:val="24"/>
                <w:lang w:val="en-US"/>
              </w:rPr>
            </w:pPr>
            <w:r w:rsidRPr="00F62187">
              <w:rPr>
                <w:b w:val="0"/>
                <w:bCs w:val="0"/>
                <w:sz w:val="24"/>
                <w:lang w:val="en-US"/>
              </w:rPr>
              <w:t>“Norma-SL” dispenser for bagging</w:t>
            </w:r>
          </w:p>
        </w:tc>
        <w:tc>
          <w:tcPr>
            <w:tcW w:w="750" w:type="pct"/>
          </w:tcPr>
          <w:p w:rsidR="0060201D" w:rsidRPr="00F62187" w:rsidRDefault="0060201D" w:rsidP="00F81873">
            <w:pPr>
              <w:pStyle w:val="BodyTextIndent"/>
              <w:ind w:firstLine="0"/>
              <w:jc w:val="center"/>
              <w:rPr>
                <w:b w:val="0"/>
                <w:bCs w:val="0"/>
                <w:sz w:val="24"/>
                <w:lang w:val="en-US"/>
              </w:rPr>
            </w:pPr>
            <w:r w:rsidRPr="00F62187">
              <w:rPr>
                <w:b w:val="0"/>
                <w:bCs w:val="0"/>
                <w:sz w:val="24"/>
                <w:lang w:val="en-US"/>
              </w:rPr>
              <w:t>1</w:t>
            </w:r>
          </w:p>
        </w:tc>
        <w:tc>
          <w:tcPr>
            <w:tcW w:w="1133" w:type="pct"/>
          </w:tcPr>
          <w:p w:rsidR="0060201D" w:rsidRPr="00F62187" w:rsidRDefault="002A77EC" w:rsidP="00F81873">
            <w:pPr>
              <w:pStyle w:val="BodyTextIndent"/>
              <w:ind w:firstLine="0"/>
              <w:rPr>
                <w:b w:val="0"/>
                <w:bCs w:val="0"/>
                <w:sz w:val="24"/>
                <w:lang w:val="en-US"/>
              </w:rPr>
            </w:pPr>
            <w:r w:rsidRPr="00F62187">
              <w:rPr>
                <w:b w:val="0"/>
                <w:bCs w:val="0"/>
                <w:sz w:val="24"/>
                <w:lang w:val="en-US"/>
              </w:rPr>
              <w:t>Q = 800 bags / h</w:t>
            </w:r>
          </w:p>
        </w:tc>
        <w:tc>
          <w:tcPr>
            <w:tcW w:w="599" w:type="pct"/>
          </w:tcPr>
          <w:p w:rsidR="0060201D" w:rsidRPr="00F62187" w:rsidRDefault="0060201D" w:rsidP="00F81873">
            <w:pPr>
              <w:pStyle w:val="BodyTextIndent"/>
              <w:ind w:firstLine="0"/>
              <w:jc w:val="center"/>
              <w:rPr>
                <w:b w:val="0"/>
                <w:bCs w:val="0"/>
                <w:sz w:val="24"/>
                <w:lang w:val="en-US"/>
              </w:rPr>
            </w:pPr>
          </w:p>
        </w:tc>
      </w:tr>
      <w:tr w:rsidR="0060201D" w:rsidRPr="00F62187" w:rsidTr="00F81873">
        <w:trPr>
          <w:jc w:val="center"/>
        </w:trPr>
        <w:tc>
          <w:tcPr>
            <w:tcW w:w="558" w:type="pct"/>
          </w:tcPr>
          <w:p w:rsidR="0060201D" w:rsidRPr="00F62187" w:rsidRDefault="0060201D" w:rsidP="00F81873">
            <w:pPr>
              <w:pStyle w:val="BodyTextIndent"/>
              <w:ind w:firstLine="0"/>
              <w:jc w:val="center"/>
              <w:rPr>
                <w:b w:val="0"/>
                <w:bCs w:val="0"/>
                <w:sz w:val="24"/>
                <w:lang w:val="en-US"/>
              </w:rPr>
            </w:pPr>
            <w:r w:rsidRPr="00F62187">
              <w:rPr>
                <w:b w:val="0"/>
                <w:bCs w:val="0"/>
                <w:sz w:val="24"/>
                <w:lang w:val="en-US"/>
              </w:rPr>
              <w:t>Х12</w:t>
            </w:r>
          </w:p>
        </w:tc>
        <w:tc>
          <w:tcPr>
            <w:tcW w:w="1960" w:type="pct"/>
          </w:tcPr>
          <w:p w:rsidR="0060201D" w:rsidRPr="00F62187" w:rsidRDefault="001B06C5" w:rsidP="00F81873">
            <w:pPr>
              <w:pStyle w:val="BodyTextIndent"/>
              <w:ind w:firstLine="0"/>
              <w:rPr>
                <w:b w:val="0"/>
                <w:bCs w:val="0"/>
                <w:sz w:val="24"/>
                <w:lang w:val="en-US"/>
              </w:rPr>
            </w:pPr>
            <w:r w:rsidRPr="00F62187">
              <w:rPr>
                <w:b w:val="0"/>
                <w:bCs w:val="0"/>
                <w:sz w:val="24"/>
                <w:lang w:val="en-US"/>
              </w:rPr>
              <w:t>Packing machine for bags up to 1 kg</w:t>
            </w:r>
          </w:p>
        </w:tc>
        <w:tc>
          <w:tcPr>
            <w:tcW w:w="750" w:type="pct"/>
          </w:tcPr>
          <w:p w:rsidR="0060201D" w:rsidRPr="00F62187" w:rsidRDefault="0060201D" w:rsidP="00F81873">
            <w:pPr>
              <w:pStyle w:val="BodyTextIndent"/>
              <w:ind w:firstLine="0"/>
              <w:jc w:val="center"/>
              <w:rPr>
                <w:b w:val="0"/>
                <w:bCs w:val="0"/>
                <w:sz w:val="24"/>
                <w:lang w:val="en-US"/>
              </w:rPr>
            </w:pPr>
            <w:r w:rsidRPr="00F62187">
              <w:rPr>
                <w:b w:val="0"/>
                <w:bCs w:val="0"/>
                <w:sz w:val="24"/>
                <w:lang w:val="en-US"/>
              </w:rPr>
              <w:t>4</w:t>
            </w:r>
          </w:p>
        </w:tc>
        <w:tc>
          <w:tcPr>
            <w:tcW w:w="1133" w:type="pct"/>
          </w:tcPr>
          <w:p w:rsidR="002A77EC" w:rsidRPr="00F62187" w:rsidRDefault="002A77EC" w:rsidP="002A77EC">
            <w:pPr>
              <w:pStyle w:val="BodyTextIndent"/>
              <w:ind w:firstLine="0"/>
              <w:rPr>
                <w:b w:val="0"/>
                <w:bCs w:val="0"/>
                <w:sz w:val="24"/>
                <w:lang w:val="en-US"/>
              </w:rPr>
            </w:pPr>
            <w:r w:rsidRPr="00F62187">
              <w:rPr>
                <w:b w:val="0"/>
                <w:bCs w:val="0"/>
                <w:sz w:val="24"/>
                <w:lang w:val="en-US"/>
              </w:rPr>
              <w:t>Q = 30 pack. / min</w:t>
            </w:r>
          </w:p>
          <w:p w:rsidR="0060201D" w:rsidRPr="00F62187" w:rsidRDefault="002A77EC" w:rsidP="002A77EC">
            <w:pPr>
              <w:pStyle w:val="BodyTextIndent"/>
              <w:ind w:firstLine="0"/>
              <w:rPr>
                <w:b w:val="0"/>
                <w:bCs w:val="0"/>
                <w:sz w:val="24"/>
                <w:lang w:val="en-US"/>
              </w:rPr>
            </w:pPr>
            <w:r w:rsidRPr="00F62187">
              <w:rPr>
                <w:b w:val="0"/>
                <w:bCs w:val="0"/>
                <w:sz w:val="24"/>
                <w:lang w:val="en-US"/>
              </w:rPr>
              <w:t>Firm "Mashek", Czech</w:t>
            </w:r>
          </w:p>
        </w:tc>
        <w:tc>
          <w:tcPr>
            <w:tcW w:w="599" w:type="pct"/>
          </w:tcPr>
          <w:p w:rsidR="0060201D" w:rsidRPr="00F62187" w:rsidRDefault="0060201D" w:rsidP="00F81873">
            <w:pPr>
              <w:pStyle w:val="BodyTextIndent"/>
              <w:ind w:firstLine="0"/>
              <w:jc w:val="center"/>
              <w:rPr>
                <w:b w:val="0"/>
                <w:bCs w:val="0"/>
                <w:sz w:val="24"/>
                <w:lang w:val="en-US"/>
              </w:rPr>
            </w:pPr>
          </w:p>
        </w:tc>
      </w:tr>
      <w:tr w:rsidR="0060201D" w:rsidRPr="00F62187" w:rsidTr="00F81873">
        <w:trPr>
          <w:jc w:val="center"/>
        </w:trPr>
        <w:tc>
          <w:tcPr>
            <w:tcW w:w="558" w:type="pct"/>
          </w:tcPr>
          <w:p w:rsidR="0060201D" w:rsidRPr="00F62187" w:rsidRDefault="0060201D" w:rsidP="00F81873">
            <w:pPr>
              <w:pStyle w:val="BodyTextIndent"/>
              <w:ind w:firstLine="0"/>
              <w:jc w:val="center"/>
              <w:rPr>
                <w:b w:val="0"/>
                <w:bCs w:val="0"/>
                <w:sz w:val="24"/>
                <w:lang w:val="en-US"/>
              </w:rPr>
            </w:pPr>
          </w:p>
        </w:tc>
        <w:tc>
          <w:tcPr>
            <w:tcW w:w="1960" w:type="pct"/>
          </w:tcPr>
          <w:p w:rsidR="0060201D" w:rsidRPr="00F62187" w:rsidRDefault="001B06C5" w:rsidP="00F81873">
            <w:pPr>
              <w:pStyle w:val="BodyTextIndent"/>
              <w:ind w:firstLine="0"/>
              <w:rPr>
                <w:b w:val="0"/>
                <w:bCs w:val="0"/>
                <w:sz w:val="24"/>
                <w:lang w:val="en-US"/>
              </w:rPr>
            </w:pPr>
            <w:r w:rsidRPr="00F62187">
              <w:rPr>
                <w:b w:val="0"/>
                <w:bCs w:val="0"/>
                <w:sz w:val="24"/>
                <w:lang w:val="en-US"/>
              </w:rPr>
              <w:t>Steam generator (including: boiler, economizer, burner, smoke exhaust, fan, Electrical Control &amp; Instrumentation, steam and water fittings)</w:t>
            </w:r>
          </w:p>
        </w:tc>
        <w:tc>
          <w:tcPr>
            <w:tcW w:w="750" w:type="pct"/>
          </w:tcPr>
          <w:p w:rsidR="0060201D" w:rsidRPr="00F62187" w:rsidRDefault="0060201D" w:rsidP="00F81873">
            <w:pPr>
              <w:pStyle w:val="BodyTextIndent"/>
              <w:ind w:firstLine="0"/>
              <w:jc w:val="center"/>
              <w:rPr>
                <w:b w:val="0"/>
                <w:bCs w:val="0"/>
                <w:sz w:val="24"/>
                <w:lang w:val="en-US"/>
              </w:rPr>
            </w:pPr>
            <w:r w:rsidRPr="00F62187">
              <w:rPr>
                <w:b w:val="0"/>
                <w:bCs w:val="0"/>
                <w:sz w:val="24"/>
                <w:lang w:val="en-US"/>
              </w:rPr>
              <w:t>1</w:t>
            </w:r>
          </w:p>
        </w:tc>
        <w:tc>
          <w:tcPr>
            <w:tcW w:w="1133" w:type="pct"/>
          </w:tcPr>
          <w:p w:rsidR="002A77EC" w:rsidRPr="00F62187" w:rsidRDefault="002A77EC" w:rsidP="002A77EC">
            <w:pPr>
              <w:pStyle w:val="BodyTextIndent"/>
              <w:ind w:firstLine="0"/>
              <w:rPr>
                <w:b w:val="0"/>
                <w:bCs w:val="0"/>
                <w:sz w:val="24"/>
                <w:lang w:val="en-US"/>
              </w:rPr>
            </w:pPr>
            <w:r w:rsidRPr="00F62187">
              <w:rPr>
                <w:b w:val="0"/>
                <w:bCs w:val="0"/>
                <w:sz w:val="24"/>
                <w:lang w:val="en-US"/>
              </w:rPr>
              <w:t>Q = 15 t / h;</w:t>
            </w:r>
          </w:p>
          <w:p w:rsidR="002A77EC" w:rsidRPr="00F62187" w:rsidRDefault="002A77EC" w:rsidP="002A77EC">
            <w:pPr>
              <w:pStyle w:val="BodyTextIndent"/>
              <w:ind w:firstLine="0"/>
              <w:rPr>
                <w:b w:val="0"/>
                <w:bCs w:val="0"/>
                <w:sz w:val="24"/>
                <w:lang w:val="en-US"/>
              </w:rPr>
            </w:pPr>
            <w:r w:rsidRPr="00F62187">
              <w:rPr>
                <w:b w:val="0"/>
                <w:bCs w:val="0"/>
                <w:sz w:val="24"/>
                <w:lang w:val="en-US"/>
              </w:rPr>
              <w:t>P = 0.14 MPa</w:t>
            </w:r>
          </w:p>
          <w:p w:rsidR="0060201D" w:rsidRPr="00F62187" w:rsidRDefault="002A77EC" w:rsidP="002A77EC">
            <w:pPr>
              <w:pStyle w:val="BodyTextIndent"/>
              <w:ind w:firstLine="0"/>
              <w:rPr>
                <w:b w:val="0"/>
                <w:bCs w:val="0"/>
                <w:sz w:val="24"/>
                <w:lang w:val="en-US"/>
              </w:rPr>
            </w:pPr>
            <w:r w:rsidRPr="00F62187">
              <w:rPr>
                <w:b w:val="0"/>
                <w:bCs w:val="0"/>
                <w:sz w:val="24"/>
                <w:lang w:val="en-US"/>
              </w:rPr>
              <w:t>Dimensions: 8655x5200x6053mm</w:t>
            </w:r>
          </w:p>
        </w:tc>
        <w:tc>
          <w:tcPr>
            <w:tcW w:w="599" w:type="pct"/>
          </w:tcPr>
          <w:p w:rsidR="0060201D" w:rsidRPr="00F62187" w:rsidRDefault="0060201D" w:rsidP="00F81873">
            <w:pPr>
              <w:pStyle w:val="BodyTextIndent"/>
              <w:ind w:firstLine="0"/>
              <w:jc w:val="center"/>
              <w:rPr>
                <w:b w:val="0"/>
                <w:bCs w:val="0"/>
                <w:sz w:val="24"/>
                <w:lang w:val="en-US"/>
              </w:rPr>
            </w:pPr>
          </w:p>
        </w:tc>
      </w:tr>
    </w:tbl>
    <w:p w:rsidR="00156830" w:rsidRPr="00F62187" w:rsidRDefault="00156830" w:rsidP="00F81873">
      <w:pPr>
        <w:ind w:firstLine="709"/>
        <w:rPr>
          <w:b/>
          <w:bCs/>
          <w:lang w:val="en-US"/>
        </w:rPr>
      </w:pPr>
    </w:p>
    <w:p w:rsidR="00F81873" w:rsidRPr="00F62187" w:rsidRDefault="00156830" w:rsidP="00F81873">
      <w:pPr>
        <w:ind w:firstLine="709"/>
        <w:rPr>
          <w:b/>
          <w:bCs/>
          <w:lang w:val="en-US"/>
        </w:rPr>
      </w:pPr>
      <w:r w:rsidRPr="00F62187">
        <w:rPr>
          <w:b/>
          <w:bCs/>
          <w:lang w:val="en-US"/>
        </w:rPr>
        <w:br w:type="page"/>
      </w:r>
    </w:p>
    <w:p w:rsidR="00314FD9" w:rsidRPr="00F62187" w:rsidRDefault="00314FD9" w:rsidP="00F81873">
      <w:pPr>
        <w:ind w:firstLine="709"/>
        <w:rPr>
          <w:b/>
          <w:bCs/>
          <w:lang w:val="en-US"/>
        </w:rPr>
      </w:pPr>
    </w:p>
    <w:p w:rsidR="0060201D" w:rsidRPr="00F62187" w:rsidRDefault="0060201D" w:rsidP="00F81873">
      <w:pPr>
        <w:ind w:firstLine="709"/>
        <w:rPr>
          <w:b/>
          <w:bCs/>
          <w:lang w:val="en-US"/>
        </w:rPr>
      </w:pPr>
      <w:r w:rsidRPr="00F62187">
        <w:rPr>
          <w:b/>
          <w:bCs/>
          <w:lang w:val="en-US"/>
        </w:rPr>
        <w:t xml:space="preserve">2.7  </w:t>
      </w:r>
      <w:r w:rsidR="002A77EC" w:rsidRPr="00F62187">
        <w:rPr>
          <w:b/>
          <w:bCs/>
          <w:lang w:val="en-US"/>
        </w:rPr>
        <w:t>Consumption indicators of the main types of feedstocks, materials, energy</w:t>
      </w:r>
    </w:p>
    <w:p w:rsidR="0060201D" w:rsidRPr="00F62187" w:rsidRDefault="0060201D" w:rsidP="00F81873">
      <w:pPr>
        <w:ind w:firstLine="709"/>
        <w:rPr>
          <w:lang w:val="en-US"/>
        </w:rPr>
      </w:pPr>
    </w:p>
    <w:p w:rsidR="002A77EC" w:rsidRPr="00F62187" w:rsidRDefault="002A77EC" w:rsidP="002A77EC">
      <w:pPr>
        <w:pStyle w:val="BodyTextIndent"/>
        <w:ind w:firstLine="709"/>
        <w:jc w:val="both"/>
        <w:rPr>
          <w:b w:val="0"/>
          <w:bCs w:val="0"/>
          <w:sz w:val="24"/>
          <w:lang w:val="en-US"/>
        </w:rPr>
      </w:pPr>
      <w:r w:rsidRPr="00F62187">
        <w:rPr>
          <w:b w:val="0"/>
          <w:bCs w:val="0"/>
          <w:sz w:val="24"/>
          <w:lang w:val="en-US"/>
        </w:rPr>
        <w:t>The consumption indicators of the main types of feedstocks, materials, energy resources are presented in table 3.</w:t>
      </w:r>
    </w:p>
    <w:p w:rsidR="002A77EC" w:rsidRPr="00F62187" w:rsidRDefault="002A77EC" w:rsidP="002A77EC">
      <w:pPr>
        <w:pStyle w:val="BodyTextIndent"/>
        <w:ind w:firstLine="709"/>
        <w:jc w:val="both"/>
        <w:rPr>
          <w:b w:val="0"/>
          <w:bCs w:val="0"/>
          <w:sz w:val="24"/>
          <w:lang w:val="en-US"/>
        </w:rPr>
      </w:pPr>
      <w:r w:rsidRPr="00F62187">
        <w:rPr>
          <w:b w:val="0"/>
          <w:bCs w:val="0"/>
          <w:sz w:val="24"/>
          <w:lang w:val="en-US"/>
        </w:rPr>
        <w:t>Table 3</w:t>
      </w:r>
    </w:p>
    <w:p w:rsidR="0060201D" w:rsidRPr="00F62187" w:rsidRDefault="0060201D" w:rsidP="00F81873">
      <w:pPr>
        <w:pStyle w:val="BodyTextIndent"/>
        <w:ind w:firstLine="709"/>
        <w:jc w:val="both"/>
        <w:rPr>
          <w:b w:val="0"/>
          <w:bCs w:val="0"/>
          <w:sz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4021"/>
        <w:gridCol w:w="1418"/>
        <w:gridCol w:w="1417"/>
        <w:gridCol w:w="1418"/>
        <w:gridCol w:w="1182"/>
      </w:tblGrid>
      <w:tr w:rsidR="0060201D" w:rsidRPr="00F62187" w:rsidTr="00F81873">
        <w:trPr>
          <w:cantSplit/>
          <w:trHeight w:val="400"/>
          <w:jc w:val="center"/>
        </w:trPr>
        <w:tc>
          <w:tcPr>
            <w:tcW w:w="4021" w:type="dxa"/>
            <w:vMerge w:val="restart"/>
            <w:vAlign w:val="center"/>
          </w:tcPr>
          <w:p w:rsidR="0060201D" w:rsidRPr="00F62187" w:rsidRDefault="00A50188">
            <w:pPr>
              <w:pStyle w:val="BodyTextIndent"/>
              <w:ind w:firstLine="0"/>
              <w:jc w:val="center"/>
              <w:rPr>
                <w:b w:val="0"/>
                <w:sz w:val="24"/>
                <w:lang w:val="en-US"/>
              </w:rPr>
            </w:pPr>
            <w:r w:rsidRPr="00F62187">
              <w:rPr>
                <w:b w:val="0"/>
                <w:sz w:val="24"/>
                <w:lang w:val="en-US"/>
              </w:rPr>
              <w:t>Name</w:t>
            </w:r>
          </w:p>
        </w:tc>
        <w:tc>
          <w:tcPr>
            <w:tcW w:w="1418" w:type="dxa"/>
            <w:vMerge w:val="restart"/>
            <w:vAlign w:val="center"/>
          </w:tcPr>
          <w:p w:rsidR="0060201D" w:rsidRPr="00F62187" w:rsidRDefault="00A50188">
            <w:pPr>
              <w:pStyle w:val="BodyTextIndent"/>
              <w:ind w:firstLine="0"/>
              <w:jc w:val="center"/>
              <w:rPr>
                <w:b w:val="0"/>
                <w:sz w:val="24"/>
                <w:lang w:val="en-US"/>
              </w:rPr>
            </w:pPr>
            <w:r w:rsidRPr="00F62187">
              <w:rPr>
                <w:b w:val="0"/>
                <w:sz w:val="24"/>
                <w:lang w:val="en-US"/>
              </w:rPr>
              <w:t>National State Standard, grade</w:t>
            </w:r>
          </w:p>
        </w:tc>
        <w:tc>
          <w:tcPr>
            <w:tcW w:w="1417" w:type="dxa"/>
            <w:vMerge w:val="restart"/>
            <w:vAlign w:val="center"/>
          </w:tcPr>
          <w:p w:rsidR="0060201D" w:rsidRPr="00F62187" w:rsidRDefault="00A50188">
            <w:pPr>
              <w:pStyle w:val="BodyTextIndent"/>
              <w:ind w:firstLine="0"/>
              <w:jc w:val="center"/>
              <w:rPr>
                <w:b w:val="0"/>
                <w:sz w:val="24"/>
                <w:lang w:val="en-US"/>
              </w:rPr>
            </w:pPr>
            <w:r w:rsidRPr="00F62187">
              <w:rPr>
                <w:b w:val="0"/>
                <w:sz w:val="24"/>
                <w:lang w:val="en-US"/>
              </w:rPr>
              <w:t>Unit of measurement</w:t>
            </w:r>
          </w:p>
        </w:tc>
        <w:tc>
          <w:tcPr>
            <w:tcW w:w="2600" w:type="dxa"/>
            <w:gridSpan w:val="2"/>
            <w:vAlign w:val="center"/>
          </w:tcPr>
          <w:p w:rsidR="0060201D" w:rsidRPr="00F62187" w:rsidRDefault="00A50188">
            <w:pPr>
              <w:pStyle w:val="BodyTextIndent"/>
              <w:ind w:firstLine="0"/>
              <w:jc w:val="center"/>
              <w:rPr>
                <w:b w:val="0"/>
                <w:sz w:val="24"/>
                <w:lang w:val="en-US"/>
              </w:rPr>
            </w:pPr>
            <w:r w:rsidRPr="00F62187">
              <w:rPr>
                <w:b w:val="0"/>
                <w:sz w:val="24"/>
                <w:lang w:val="en-US"/>
              </w:rPr>
              <w:t>Consumption</w:t>
            </w:r>
          </w:p>
        </w:tc>
      </w:tr>
      <w:tr w:rsidR="0060201D" w:rsidRPr="00F62187" w:rsidTr="00F81873">
        <w:trPr>
          <w:cantSplit/>
          <w:trHeight w:val="761"/>
          <w:jc w:val="center"/>
        </w:trPr>
        <w:tc>
          <w:tcPr>
            <w:tcW w:w="4021" w:type="dxa"/>
            <w:vMerge/>
            <w:vAlign w:val="center"/>
          </w:tcPr>
          <w:p w:rsidR="0060201D" w:rsidRPr="00F62187" w:rsidRDefault="0060201D">
            <w:pPr>
              <w:pStyle w:val="BodyTextIndent"/>
              <w:ind w:firstLine="0"/>
              <w:jc w:val="center"/>
              <w:rPr>
                <w:b w:val="0"/>
                <w:sz w:val="24"/>
                <w:lang w:val="en-US"/>
              </w:rPr>
            </w:pPr>
          </w:p>
        </w:tc>
        <w:tc>
          <w:tcPr>
            <w:tcW w:w="1418" w:type="dxa"/>
            <w:vMerge/>
            <w:vAlign w:val="center"/>
          </w:tcPr>
          <w:p w:rsidR="0060201D" w:rsidRPr="00F62187" w:rsidRDefault="0060201D">
            <w:pPr>
              <w:pStyle w:val="BodyTextIndent"/>
              <w:ind w:firstLine="0"/>
              <w:jc w:val="center"/>
              <w:rPr>
                <w:b w:val="0"/>
                <w:sz w:val="24"/>
                <w:lang w:val="en-US"/>
              </w:rPr>
            </w:pPr>
          </w:p>
        </w:tc>
        <w:tc>
          <w:tcPr>
            <w:tcW w:w="1417" w:type="dxa"/>
            <w:vMerge/>
            <w:vAlign w:val="center"/>
          </w:tcPr>
          <w:p w:rsidR="0060201D" w:rsidRPr="00F62187" w:rsidRDefault="0060201D">
            <w:pPr>
              <w:pStyle w:val="BodyTextIndent"/>
              <w:ind w:firstLine="0"/>
              <w:jc w:val="center"/>
              <w:rPr>
                <w:b w:val="0"/>
                <w:sz w:val="24"/>
                <w:lang w:val="en-US"/>
              </w:rPr>
            </w:pPr>
          </w:p>
        </w:tc>
        <w:tc>
          <w:tcPr>
            <w:tcW w:w="1418" w:type="dxa"/>
            <w:vAlign w:val="center"/>
          </w:tcPr>
          <w:p w:rsidR="0060201D" w:rsidRPr="00F62187" w:rsidRDefault="00A50188">
            <w:pPr>
              <w:pStyle w:val="BodyTextIndent"/>
              <w:ind w:firstLine="0"/>
              <w:jc w:val="center"/>
              <w:rPr>
                <w:b w:val="0"/>
                <w:sz w:val="24"/>
                <w:lang w:val="en-US"/>
              </w:rPr>
            </w:pPr>
            <w:r w:rsidRPr="00F62187">
              <w:rPr>
                <w:b w:val="0"/>
                <w:sz w:val="24"/>
                <w:lang w:val="en-US"/>
              </w:rPr>
              <w:t>per 1 t 100% NaCl</w:t>
            </w:r>
          </w:p>
        </w:tc>
        <w:tc>
          <w:tcPr>
            <w:tcW w:w="1182" w:type="dxa"/>
            <w:vAlign w:val="center"/>
          </w:tcPr>
          <w:p w:rsidR="0060201D" w:rsidRPr="00F62187" w:rsidRDefault="00A50188">
            <w:pPr>
              <w:pStyle w:val="BodyTextIndent"/>
              <w:ind w:firstLine="0"/>
              <w:jc w:val="center"/>
              <w:rPr>
                <w:b w:val="0"/>
                <w:sz w:val="24"/>
                <w:lang w:val="en-US"/>
              </w:rPr>
            </w:pPr>
            <w:r w:rsidRPr="00F62187">
              <w:rPr>
                <w:b w:val="0"/>
                <w:sz w:val="24"/>
                <w:lang w:val="en-US"/>
              </w:rPr>
              <w:t>per annum</w:t>
            </w:r>
          </w:p>
        </w:tc>
      </w:tr>
      <w:tr w:rsidR="0060201D" w:rsidRPr="00F62187" w:rsidTr="00F81873">
        <w:trPr>
          <w:cantSplit/>
          <w:jc w:val="center"/>
        </w:trPr>
        <w:tc>
          <w:tcPr>
            <w:tcW w:w="4021" w:type="dxa"/>
          </w:tcPr>
          <w:p w:rsidR="0060201D" w:rsidRPr="00F62187" w:rsidRDefault="0060201D" w:rsidP="00F81873">
            <w:pPr>
              <w:pStyle w:val="BodyTextIndent"/>
              <w:ind w:firstLine="0"/>
              <w:rPr>
                <w:b w:val="0"/>
                <w:bCs w:val="0"/>
                <w:sz w:val="24"/>
                <w:lang w:val="en-US"/>
              </w:rPr>
            </w:pPr>
            <w:r w:rsidRPr="00F62187">
              <w:rPr>
                <w:b w:val="0"/>
                <w:bCs w:val="0"/>
                <w:sz w:val="24"/>
                <w:lang w:val="en-US"/>
              </w:rPr>
              <w:t xml:space="preserve">1  </w:t>
            </w:r>
            <w:r w:rsidR="00A50188" w:rsidRPr="00F62187">
              <w:rPr>
                <w:b w:val="0"/>
                <w:bCs w:val="0"/>
                <w:sz w:val="24"/>
                <w:lang w:val="en-US"/>
              </w:rPr>
              <w:t>Purified brine 310 g / dm3 NaCl</w:t>
            </w:r>
          </w:p>
        </w:tc>
        <w:tc>
          <w:tcPr>
            <w:tcW w:w="1418" w:type="dxa"/>
          </w:tcPr>
          <w:p w:rsidR="0060201D" w:rsidRPr="00F62187" w:rsidRDefault="0060201D">
            <w:pPr>
              <w:pStyle w:val="BodyTextIndent"/>
              <w:ind w:firstLine="0"/>
              <w:jc w:val="center"/>
              <w:rPr>
                <w:b w:val="0"/>
                <w:bCs w:val="0"/>
                <w:sz w:val="24"/>
                <w:lang w:val="en-US"/>
              </w:rPr>
            </w:pPr>
          </w:p>
        </w:tc>
        <w:tc>
          <w:tcPr>
            <w:tcW w:w="1417" w:type="dxa"/>
          </w:tcPr>
          <w:p w:rsidR="0060201D" w:rsidRPr="00F62187" w:rsidRDefault="00CE4107">
            <w:pPr>
              <w:pStyle w:val="BodyTextIndent"/>
              <w:ind w:firstLine="0"/>
              <w:jc w:val="center"/>
              <w:rPr>
                <w:b w:val="0"/>
                <w:bCs w:val="0"/>
                <w:sz w:val="24"/>
                <w:lang w:val="en-US"/>
              </w:rPr>
            </w:pPr>
            <w:r w:rsidRPr="00F62187">
              <w:rPr>
                <w:b w:val="0"/>
                <w:bCs w:val="0"/>
                <w:sz w:val="24"/>
                <w:lang w:val="en-US"/>
              </w:rPr>
              <w:t>m</w:t>
            </w:r>
            <w:r w:rsidR="0060201D" w:rsidRPr="00F62187">
              <w:rPr>
                <w:b w:val="0"/>
                <w:bCs w:val="0"/>
                <w:sz w:val="24"/>
                <w:vertAlign w:val="superscript"/>
                <w:lang w:val="en-US"/>
              </w:rPr>
              <w:t>3</w:t>
            </w:r>
          </w:p>
        </w:tc>
        <w:tc>
          <w:tcPr>
            <w:tcW w:w="1418" w:type="dxa"/>
          </w:tcPr>
          <w:p w:rsidR="0060201D" w:rsidRPr="00F62187" w:rsidRDefault="0060201D">
            <w:pPr>
              <w:pStyle w:val="BodyTextIndent"/>
              <w:ind w:firstLine="0"/>
              <w:jc w:val="center"/>
              <w:rPr>
                <w:b w:val="0"/>
                <w:bCs w:val="0"/>
                <w:sz w:val="24"/>
                <w:lang w:val="en-US"/>
              </w:rPr>
            </w:pPr>
            <w:r w:rsidRPr="00F62187">
              <w:rPr>
                <w:b w:val="0"/>
                <w:bCs w:val="0"/>
                <w:sz w:val="24"/>
                <w:lang w:val="en-US"/>
              </w:rPr>
              <w:t>3,8</w:t>
            </w:r>
          </w:p>
        </w:tc>
        <w:tc>
          <w:tcPr>
            <w:tcW w:w="1182" w:type="dxa"/>
          </w:tcPr>
          <w:p w:rsidR="0060201D" w:rsidRPr="00F62187" w:rsidRDefault="0060201D">
            <w:pPr>
              <w:pStyle w:val="BodyTextIndent"/>
              <w:ind w:firstLine="0"/>
              <w:jc w:val="center"/>
              <w:rPr>
                <w:b w:val="0"/>
                <w:bCs w:val="0"/>
                <w:sz w:val="24"/>
                <w:lang w:val="en-US"/>
              </w:rPr>
            </w:pPr>
            <w:r w:rsidRPr="00F62187">
              <w:rPr>
                <w:b w:val="0"/>
                <w:bCs w:val="0"/>
                <w:sz w:val="24"/>
                <w:lang w:val="en-US"/>
              </w:rPr>
              <w:t>190000</w:t>
            </w:r>
          </w:p>
        </w:tc>
      </w:tr>
      <w:tr w:rsidR="0060201D" w:rsidRPr="00F62187" w:rsidTr="00F81873">
        <w:trPr>
          <w:cantSplit/>
          <w:jc w:val="center"/>
        </w:trPr>
        <w:tc>
          <w:tcPr>
            <w:tcW w:w="4021" w:type="dxa"/>
          </w:tcPr>
          <w:p w:rsidR="0060201D" w:rsidRPr="00F62187" w:rsidRDefault="0060201D">
            <w:pPr>
              <w:pStyle w:val="BodyTextIndent"/>
              <w:ind w:firstLine="0"/>
              <w:rPr>
                <w:b w:val="0"/>
                <w:bCs w:val="0"/>
                <w:sz w:val="24"/>
                <w:lang w:val="en-US"/>
              </w:rPr>
            </w:pPr>
            <w:r w:rsidRPr="00F62187">
              <w:rPr>
                <w:b w:val="0"/>
                <w:bCs w:val="0"/>
                <w:sz w:val="24"/>
                <w:lang w:val="en-US"/>
              </w:rPr>
              <w:t xml:space="preserve">2  </w:t>
            </w:r>
            <w:r w:rsidR="00A50188" w:rsidRPr="00F62187">
              <w:rPr>
                <w:b w:val="0"/>
                <w:bCs w:val="0"/>
                <w:sz w:val="24"/>
                <w:lang w:val="en-US"/>
              </w:rPr>
              <w:t>Steam 0.14 MPa</w:t>
            </w:r>
          </w:p>
        </w:tc>
        <w:tc>
          <w:tcPr>
            <w:tcW w:w="1418" w:type="dxa"/>
          </w:tcPr>
          <w:p w:rsidR="0060201D" w:rsidRPr="00F62187" w:rsidRDefault="0060201D">
            <w:pPr>
              <w:pStyle w:val="BodyTextIndent"/>
              <w:ind w:firstLine="0"/>
              <w:jc w:val="center"/>
              <w:rPr>
                <w:b w:val="0"/>
                <w:bCs w:val="0"/>
                <w:sz w:val="24"/>
                <w:lang w:val="en-US"/>
              </w:rPr>
            </w:pPr>
          </w:p>
        </w:tc>
        <w:tc>
          <w:tcPr>
            <w:tcW w:w="1417" w:type="dxa"/>
          </w:tcPr>
          <w:p w:rsidR="0060201D" w:rsidRPr="00F62187" w:rsidRDefault="00CE4107">
            <w:pPr>
              <w:pStyle w:val="BodyTextIndent"/>
              <w:ind w:firstLine="0"/>
              <w:jc w:val="center"/>
              <w:rPr>
                <w:b w:val="0"/>
                <w:bCs w:val="0"/>
                <w:sz w:val="24"/>
                <w:lang w:val="en-US"/>
              </w:rPr>
            </w:pPr>
            <w:r w:rsidRPr="00F62187">
              <w:rPr>
                <w:b w:val="0"/>
                <w:bCs w:val="0"/>
                <w:sz w:val="24"/>
                <w:lang w:val="en-US"/>
              </w:rPr>
              <w:t>Gcal</w:t>
            </w:r>
          </w:p>
        </w:tc>
        <w:tc>
          <w:tcPr>
            <w:tcW w:w="1418" w:type="dxa"/>
          </w:tcPr>
          <w:p w:rsidR="0060201D" w:rsidRPr="00F62187" w:rsidRDefault="005C46ED">
            <w:pPr>
              <w:pStyle w:val="BodyTextIndent"/>
              <w:ind w:firstLine="0"/>
              <w:jc w:val="center"/>
              <w:rPr>
                <w:b w:val="0"/>
                <w:bCs w:val="0"/>
                <w:sz w:val="24"/>
                <w:lang w:val="en-US"/>
              </w:rPr>
            </w:pPr>
            <w:r w:rsidRPr="00F62187">
              <w:rPr>
                <w:b w:val="0"/>
                <w:bCs w:val="0"/>
                <w:sz w:val="24"/>
                <w:lang w:val="en-US"/>
              </w:rPr>
              <w:t>0,85</w:t>
            </w:r>
          </w:p>
        </w:tc>
        <w:tc>
          <w:tcPr>
            <w:tcW w:w="1182" w:type="dxa"/>
          </w:tcPr>
          <w:p w:rsidR="0060201D" w:rsidRPr="00F62187" w:rsidRDefault="0060201D">
            <w:pPr>
              <w:pStyle w:val="BodyTextIndent"/>
              <w:ind w:firstLine="0"/>
              <w:jc w:val="center"/>
              <w:rPr>
                <w:b w:val="0"/>
                <w:bCs w:val="0"/>
                <w:sz w:val="24"/>
                <w:lang w:val="en-US"/>
              </w:rPr>
            </w:pPr>
            <w:r w:rsidRPr="00F62187">
              <w:rPr>
                <w:b w:val="0"/>
                <w:bCs w:val="0"/>
                <w:sz w:val="24"/>
                <w:lang w:val="en-US"/>
              </w:rPr>
              <w:t>50000</w:t>
            </w:r>
          </w:p>
        </w:tc>
      </w:tr>
      <w:tr w:rsidR="0060201D" w:rsidRPr="00F62187" w:rsidTr="00F81873">
        <w:trPr>
          <w:cantSplit/>
          <w:jc w:val="center"/>
        </w:trPr>
        <w:tc>
          <w:tcPr>
            <w:tcW w:w="4021" w:type="dxa"/>
          </w:tcPr>
          <w:p w:rsidR="0060201D" w:rsidRPr="00F62187" w:rsidRDefault="0060201D" w:rsidP="005C46ED">
            <w:pPr>
              <w:pStyle w:val="BodyTextIndent"/>
              <w:ind w:firstLine="0"/>
              <w:rPr>
                <w:b w:val="0"/>
                <w:bCs w:val="0"/>
                <w:sz w:val="24"/>
                <w:lang w:val="en-US"/>
              </w:rPr>
            </w:pPr>
            <w:r w:rsidRPr="00F62187">
              <w:rPr>
                <w:b w:val="0"/>
                <w:bCs w:val="0"/>
                <w:sz w:val="24"/>
                <w:lang w:val="en-US"/>
              </w:rPr>
              <w:t xml:space="preserve">3  </w:t>
            </w:r>
            <w:r w:rsidR="00A50188" w:rsidRPr="00F62187">
              <w:rPr>
                <w:b w:val="0"/>
                <w:bCs w:val="0"/>
                <w:sz w:val="24"/>
                <w:lang w:val="en-US"/>
              </w:rPr>
              <w:t>Natural gas</w:t>
            </w:r>
          </w:p>
        </w:tc>
        <w:tc>
          <w:tcPr>
            <w:tcW w:w="1418" w:type="dxa"/>
          </w:tcPr>
          <w:p w:rsidR="0060201D" w:rsidRPr="00F62187" w:rsidRDefault="0060201D">
            <w:pPr>
              <w:pStyle w:val="BodyTextIndent"/>
              <w:ind w:firstLine="0"/>
              <w:jc w:val="center"/>
              <w:rPr>
                <w:b w:val="0"/>
                <w:bCs w:val="0"/>
                <w:sz w:val="24"/>
                <w:lang w:val="en-US"/>
              </w:rPr>
            </w:pPr>
          </w:p>
        </w:tc>
        <w:tc>
          <w:tcPr>
            <w:tcW w:w="1417" w:type="dxa"/>
          </w:tcPr>
          <w:p w:rsidR="0060201D" w:rsidRPr="00F62187" w:rsidRDefault="00CE4107">
            <w:pPr>
              <w:pStyle w:val="BodyTextIndent"/>
              <w:ind w:firstLine="0"/>
              <w:jc w:val="center"/>
              <w:rPr>
                <w:b w:val="0"/>
                <w:bCs w:val="0"/>
                <w:sz w:val="24"/>
                <w:lang w:val="en-US"/>
              </w:rPr>
            </w:pPr>
            <w:r w:rsidRPr="00F62187">
              <w:rPr>
                <w:b w:val="0"/>
                <w:bCs w:val="0"/>
                <w:sz w:val="24"/>
                <w:lang w:val="en-US"/>
              </w:rPr>
              <w:t>nm</w:t>
            </w:r>
            <w:r w:rsidR="0060201D" w:rsidRPr="00F62187">
              <w:rPr>
                <w:b w:val="0"/>
                <w:bCs w:val="0"/>
                <w:sz w:val="24"/>
                <w:vertAlign w:val="superscript"/>
                <w:lang w:val="en-US"/>
              </w:rPr>
              <w:t>3</w:t>
            </w:r>
          </w:p>
        </w:tc>
        <w:tc>
          <w:tcPr>
            <w:tcW w:w="1418" w:type="dxa"/>
          </w:tcPr>
          <w:p w:rsidR="0060201D" w:rsidRPr="00F62187" w:rsidRDefault="005C46ED" w:rsidP="005C46ED">
            <w:pPr>
              <w:pStyle w:val="BodyTextIndent"/>
              <w:ind w:firstLine="0"/>
              <w:jc w:val="center"/>
              <w:rPr>
                <w:b w:val="0"/>
                <w:bCs w:val="0"/>
                <w:sz w:val="24"/>
                <w:lang w:val="en-US"/>
              </w:rPr>
            </w:pPr>
            <w:r w:rsidRPr="00F62187">
              <w:rPr>
                <w:b w:val="0"/>
                <w:bCs w:val="0"/>
                <w:sz w:val="24"/>
                <w:lang w:val="en-US"/>
              </w:rPr>
              <w:t>12</w:t>
            </w:r>
            <w:r w:rsidR="0060201D" w:rsidRPr="00F62187">
              <w:rPr>
                <w:b w:val="0"/>
                <w:bCs w:val="0"/>
                <w:sz w:val="24"/>
                <w:lang w:val="en-US"/>
              </w:rPr>
              <w:t>,</w:t>
            </w:r>
            <w:r w:rsidRPr="00F62187">
              <w:rPr>
                <w:b w:val="0"/>
                <w:bCs w:val="0"/>
                <w:sz w:val="24"/>
                <w:lang w:val="en-US"/>
              </w:rPr>
              <w:t>0</w:t>
            </w:r>
          </w:p>
        </w:tc>
        <w:tc>
          <w:tcPr>
            <w:tcW w:w="1182" w:type="dxa"/>
          </w:tcPr>
          <w:p w:rsidR="0060201D" w:rsidRPr="00F62187" w:rsidRDefault="005C46ED">
            <w:pPr>
              <w:pStyle w:val="BodyTextIndent"/>
              <w:ind w:firstLine="0"/>
              <w:jc w:val="center"/>
              <w:rPr>
                <w:b w:val="0"/>
                <w:bCs w:val="0"/>
                <w:sz w:val="24"/>
                <w:lang w:val="en-US"/>
              </w:rPr>
            </w:pPr>
            <w:r w:rsidRPr="00F62187">
              <w:rPr>
                <w:b w:val="0"/>
                <w:bCs w:val="0"/>
                <w:sz w:val="24"/>
                <w:lang w:val="en-US"/>
              </w:rPr>
              <w:t>6</w:t>
            </w:r>
            <w:r w:rsidR="0060201D" w:rsidRPr="00F62187">
              <w:rPr>
                <w:b w:val="0"/>
                <w:bCs w:val="0"/>
                <w:sz w:val="24"/>
                <w:lang w:val="en-US"/>
              </w:rPr>
              <w:t>0</w:t>
            </w:r>
            <w:r w:rsidRPr="00F62187">
              <w:rPr>
                <w:b w:val="0"/>
                <w:bCs w:val="0"/>
                <w:sz w:val="24"/>
                <w:lang w:val="en-US"/>
              </w:rPr>
              <w:t>0</w:t>
            </w:r>
            <w:r w:rsidR="0060201D" w:rsidRPr="00F62187">
              <w:rPr>
                <w:b w:val="0"/>
                <w:bCs w:val="0"/>
                <w:sz w:val="24"/>
                <w:lang w:val="en-US"/>
              </w:rPr>
              <w:t>000</w:t>
            </w:r>
          </w:p>
        </w:tc>
      </w:tr>
      <w:tr w:rsidR="005C46ED" w:rsidRPr="00F62187" w:rsidTr="00F81873">
        <w:trPr>
          <w:cantSplit/>
          <w:jc w:val="center"/>
        </w:trPr>
        <w:tc>
          <w:tcPr>
            <w:tcW w:w="4021" w:type="dxa"/>
          </w:tcPr>
          <w:p w:rsidR="005C46ED" w:rsidRPr="00F62187" w:rsidRDefault="005C46ED" w:rsidP="00C57493">
            <w:pPr>
              <w:pStyle w:val="BodyTextIndent"/>
              <w:ind w:firstLine="0"/>
              <w:rPr>
                <w:b w:val="0"/>
                <w:bCs w:val="0"/>
                <w:sz w:val="24"/>
                <w:lang w:val="en-US"/>
              </w:rPr>
            </w:pPr>
            <w:r w:rsidRPr="00F62187">
              <w:rPr>
                <w:b w:val="0"/>
                <w:bCs w:val="0"/>
                <w:sz w:val="24"/>
                <w:lang w:val="en-US"/>
              </w:rPr>
              <w:t xml:space="preserve">4  </w:t>
            </w:r>
            <w:r w:rsidR="00A50188" w:rsidRPr="00F62187">
              <w:rPr>
                <w:b w:val="0"/>
                <w:bCs w:val="0"/>
                <w:sz w:val="24"/>
                <w:lang w:val="en-US"/>
              </w:rPr>
              <w:t>Technical water</w:t>
            </w:r>
          </w:p>
        </w:tc>
        <w:tc>
          <w:tcPr>
            <w:tcW w:w="1418" w:type="dxa"/>
          </w:tcPr>
          <w:p w:rsidR="005C46ED" w:rsidRPr="00F62187" w:rsidRDefault="005C46ED" w:rsidP="00C57493">
            <w:pPr>
              <w:pStyle w:val="BodyTextIndent"/>
              <w:ind w:firstLine="0"/>
              <w:jc w:val="center"/>
              <w:rPr>
                <w:b w:val="0"/>
                <w:bCs w:val="0"/>
                <w:sz w:val="24"/>
                <w:lang w:val="en-US"/>
              </w:rPr>
            </w:pPr>
          </w:p>
        </w:tc>
        <w:tc>
          <w:tcPr>
            <w:tcW w:w="1417" w:type="dxa"/>
          </w:tcPr>
          <w:p w:rsidR="005C46ED" w:rsidRPr="00F62187" w:rsidRDefault="00CE4107" w:rsidP="00C57493">
            <w:pPr>
              <w:pStyle w:val="BodyTextIndent"/>
              <w:ind w:firstLine="0"/>
              <w:jc w:val="center"/>
              <w:rPr>
                <w:b w:val="0"/>
                <w:bCs w:val="0"/>
                <w:sz w:val="24"/>
                <w:lang w:val="en-US"/>
              </w:rPr>
            </w:pPr>
            <w:r w:rsidRPr="00F62187">
              <w:rPr>
                <w:b w:val="0"/>
                <w:bCs w:val="0"/>
                <w:sz w:val="24"/>
                <w:lang w:val="en-US"/>
              </w:rPr>
              <w:t>m</w:t>
            </w:r>
            <w:r w:rsidR="005C46ED" w:rsidRPr="00F62187">
              <w:rPr>
                <w:b w:val="0"/>
                <w:bCs w:val="0"/>
                <w:sz w:val="24"/>
                <w:vertAlign w:val="superscript"/>
                <w:lang w:val="en-US"/>
              </w:rPr>
              <w:t>3</w:t>
            </w:r>
          </w:p>
        </w:tc>
        <w:tc>
          <w:tcPr>
            <w:tcW w:w="1418" w:type="dxa"/>
          </w:tcPr>
          <w:p w:rsidR="005C46ED" w:rsidRPr="00F62187" w:rsidRDefault="005C46ED" w:rsidP="00C57493">
            <w:pPr>
              <w:pStyle w:val="BodyTextIndent"/>
              <w:ind w:firstLine="0"/>
              <w:jc w:val="center"/>
              <w:rPr>
                <w:b w:val="0"/>
                <w:bCs w:val="0"/>
                <w:sz w:val="24"/>
                <w:lang w:val="en-US"/>
              </w:rPr>
            </w:pPr>
            <w:r w:rsidRPr="00F62187">
              <w:rPr>
                <w:b w:val="0"/>
                <w:bCs w:val="0"/>
                <w:sz w:val="24"/>
                <w:lang w:val="en-US"/>
              </w:rPr>
              <w:t>0,4</w:t>
            </w:r>
          </w:p>
        </w:tc>
        <w:tc>
          <w:tcPr>
            <w:tcW w:w="1182" w:type="dxa"/>
          </w:tcPr>
          <w:p w:rsidR="005C46ED" w:rsidRPr="00F62187" w:rsidRDefault="005C46ED" w:rsidP="00C57493">
            <w:pPr>
              <w:pStyle w:val="BodyTextIndent"/>
              <w:ind w:firstLine="0"/>
              <w:jc w:val="center"/>
              <w:rPr>
                <w:b w:val="0"/>
                <w:bCs w:val="0"/>
                <w:sz w:val="24"/>
                <w:lang w:val="en-US"/>
              </w:rPr>
            </w:pPr>
            <w:r w:rsidRPr="00F62187">
              <w:rPr>
                <w:b w:val="0"/>
                <w:bCs w:val="0"/>
                <w:sz w:val="24"/>
                <w:lang w:val="en-US"/>
              </w:rPr>
              <w:t>20000</w:t>
            </w:r>
          </w:p>
        </w:tc>
      </w:tr>
      <w:tr w:rsidR="0060201D" w:rsidRPr="00F62187" w:rsidTr="00F81873">
        <w:trPr>
          <w:cantSplit/>
          <w:jc w:val="center"/>
        </w:trPr>
        <w:tc>
          <w:tcPr>
            <w:tcW w:w="4021" w:type="dxa"/>
          </w:tcPr>
          <w:p w:rsidR="0060201D" w:rsidRPr="00F62187" w:rsidRDefault="005C46ED">
            <w:pPr>
              <w:pStyle w:val="BodyTextIndent"/>
              <w:ind w:firstLine="0"/>
              <w:rPr>
                <w:b w:val="0"/>
                <w:bCs w:val="0"/>
                <w:sz w:val="24"/>
                <w:lang w:val="en-US"/>
              </w:rPr>
            </w:pPr>
            <w:r w:rsidRPr="00F62187">
              <w:rPr>
                <w:b w:val="0"/>
                <w:bCs w:val="0"/>
                <w:sz w:val="24"/>
                <w:lang w:val="en-US"/>
              </w:rPr>
              <w:t>5</w:t>
            </w:r>
            <w:r w:rsidR="0060201D" w:rsidRPr="00F62187">
              <w:rPr>
                <w:b w:val="0"/>
                <w:bCs w:val="0"/>
                <w:sz w:val="24"/>
                <w:lang w:val="en-US"/>
              </w:rPr>
              <w:t xml:space="preserve">  </w:t>
            </w:r>
            <w:r w:rsidR="00A50188" w:rsidRPr="00F62187">
              <w:rPr>
                <w:b w:val="0"/>
                <w:bCs w:val="0"/>
                <w:sz w:val="24"/>
                <w:lang w:val="en-US"/>
              </w:rPr>
              <w:t>Electric power</w:t>
            </w:r>
          </w:p>
        </w:tc>
        <w:tc>
          <w:tcPr>
            <w:tcW w:w="1418" w:type="dxa"/>
          </w:tcPr>
          <w:p w:rsidR="0060201D" w:rsidRPr="00F62187" w:rsidRDefault="0060201D">
            <w:pPr>
              <w:pStyle w:val="BodyTextIndent"/>
              <w:ind w:firstLine="0"/>
              <w:jc w:val="center"/>
              <w:rPr>
                <w:b w:val="0"/>
                <w:bCs w:val="0"/>
                <w:sz w:val="24"/>
                <w:lang w:val="en-US"/>
              </w:rPr>
            </w:pPr>
          </w:p>
        </w:tc>
        <w:tc>
          <w:tcPr>
            <w:tcW w:w="1417" w:type="dxa"/>
          </w:tcPr>
          <w:p w:rsidR="0060201D" w:rsidRPr="00F62187" w:rsidRDefault="00CE4107">
            <w:pPr>
              <w:pStyle w:val="BodyTextIndent"/>
              <w:ind w:firstLine="0"/>
              <w:jc w:val="center"/>
              <w:rPr>
                <w:b w:val="0"/>
                <w:bCs w:val="0"/>
                <w:sz w:val="24"/>
                <w:lang w:val="en-US"/>
              </w:rPr>
            </w:pPr>
            <w:r w:rsidRPr="00F62187">
              <w:rPr>
                <w:b w:val="0"/>
                <w:bCs w:val="0"/>
                <w:sz w:val="24"/>
                <w:lang w:val="en-US"/>
              </w:rPr>
              <w:t>kWh</w:t>
            </w:r>
          </w:p>
        </w:tc>
        <w:tc>
          <w:tcPr>
            <w:tcW w:w="1418" w:type="dxa"/>
          </w:tcPr>
          <w:p w:rsidR="0060201D" w:rsidRPr="00F62187" w:rsidRDefault="0060201D">
            <w:pPr>
              <w:pStyle w:val="BodyTextIndent"/>
              <w:ind w:firstLine="0"/>
              <w:jc w:val="center"/>
              <w:rPr>
                <w:b w:val="0"/>
                <w:bCs w:val="0"/>
                <w:sz w:val="24"/>
                <w:lang w:val="en-US"/>
              </w:rPr>
            </w:pPr>
            <w:r w:rsidRPr="00F62187">
              <w:rPr>
                <w:b w:val="0"/>
                <w:bCs w:val="0"/>
                <w:sz w:val="24"/>
                <w:lang w:val="en-US"/>
              </w:rPr>
              <w:t>64,0</w:t>
            </w:r>
          </w:p>
        </w:tc>
        <w:tc>
          <w:tcPr>
            <w:tcW w:w="1182" w:type="dxa"/>
          </w:tcPr>
          <w:p w:rsidR="0060201D" w:rsidRPr="00F62187" w:rsidRDefault="0060201D">
            <w:pPr>
              <w:pStyle w:val="BodyTextIndent"/>
              <w:ind w:firstLine="0"/>
              <w:jc w:val="center"/>
              <w:rPr>
                <w:b w:val="0"/>
                <w:bCs w:val="0"/>
                <w:sz w:val="24"/>
                <w:lang w:val="en-US"/>
              </w:rPr>
            </w:pPr>
            <w:r w:rsidRPr="00F62187">
              <w:rPr>
                <w:b w:val="0"/>
                <w:bCs w:val="0"/>
                <w:sz w:val="24"/>
                <w:lang w:val="en-US"/>
              </w:rPr>
              <w:t>3200000</w:t>
            </w:r>
          </w:p>
        </w:tc>
      </w:tr>
      <w:tr w:rsidR="0060201D" w:rsidRPr="00F62187" w:rsidTr="00F81873">
        <w:trPr>
          <w:cantSplit/>
          <w:jc w:val="center"/>
        </w:trPr>
        <w:tc>
          <w:tcPr>
            <w:tcW w:w="4021" w:type="dxa"/>
          </w:tcPr>
          <w:p w:rsidR="0060201D" w:rsidRPr="00F62187" w:rsidRDefault="005C46ED">
            <w:pPr>
              <w:pStyle w:val="BodyTextIndent"/>
              <w:ind w:firstLine="0"/>
              <w:rPr>
                <w:b w:val="0"/>
                <w:bCs w:val="0"/>
                <w:sz w:val="24"/>
                <w:lang w:val="en-US"/>
              </w:rPr>
            </w:pPr>
            <w:r w:rsidRPr="00F62187">
              <w:rPr>
                <w:b w:val="0"/>
                <w:bCs w:val="0"/>
                <w:sz w:val="24"/>
                <w:lang w:val="en-US"/>
              </w:rPr>
              <w:t>6</w:t>
            </w:r>
            <w:r w:rsidR="0060201D" w:rsidRPr="00F62187">
              <w:rPr>
                <w:b w:val="0"/>
                <w:bCs w:val="0"/>
                <w:sz w:val="24"/>
                <w:lang w:val="en-US"/>
              </w:rPr>
              <w:t xml:space="preserve">  </w:t>
            </w:r>
            <w:r w:rsidR="00CE4107" w:rsidRPr="00F62187">
              <w:rPr>
                <w:b w:val="0"/>
                <w:bCs w:val="0"/>
                <w:sz w:val="24"/>
                <w:lang w:val="en-US"/>
              </w:rPr>
              <w:t>Process water</w:t>
            </w:r>
          </w:p>
        </w:tc>
        <w:tc>
          <w:tcPr>
            <w:tcW w:w="1418" w:type="dxa"/>
          </w:tcPr>
          <w:p w:rsidR="0060201D" w:rsidRPr="00F62187" w:rsidRDefault="0060201D">
            <w:pPr>
              <w:pStyle w:val="BodyTextIndent"/>
              <w:ind w:firstLine="0"/>
              <w:jc w:val="center"/>
              <w:rPr>
                <w:b w:val="0"/>
                <w:bCs w:val="0"/>
                <w:sz w:val="24"/>
                <w:lang w:val="en-US"/>
              </w:rPr>
            </w:pPr>
          </w:p>
        </w:tc>
        <w:tc>
          <w:tcPr>
            <w:tcW w:w="1417" w:type="dxa"/>
          </w:tcPr>
          <w:p w:rsidR="0060201D" w:rsidRPr="00F62187" w:rsidRDefault="00CE4107">
            <w:pPr>
              <w:pStyle w:val="BodyTextIndent"/>
              <w:ind w:firstLine="0"/>
              <w:jc w:val="center"/>
              <w:rPr>
                <w:b w:val="0"/>
                <w:bCs w:val="0"/>
                <w:sz w:val="24"/>
                <w:lang w:val="en-US"/>
              </w:rPr>
            </w:pPr>
            <w:r w:rsidRPr="00F62187">
              <w:rPr>
                <w:b w:val="0"/>
                <w:bCs w:val="0"/>
                <w:sz w:val="24"/>
                <w:lang w:val="en-US"/>
              </w:rPr>
              <w:t>m</w:t>
            </w:r>
            <w:r w:rsidR="0060201D" w:rsidRPr="00F62187">
              <w:rPr>
                <w:b w:val="0"/>
                <w:bCs w:val="0"/>
                <w:sz w:val="24"/>
                <w:vertAlign w:val="superscript"/>
                <w:lang w:val="en-US"/>
              </w:rPr>
              <w:t>3</w:t>
            </w:r>
          </w:p>
        </w:tc>
        <w:tc>
          <w:tcPr>
            <w:tcW w:w="1418" w:type="dxa"/>
          </w:tcPr>
          <w:p w:rsidR="0060201D" w:rsidRPr="00F62187" w:rsidRDefault="0060201D">
            <w:pPr>
              <w:pStyle w:val="BodyTextIndent"/>
              <w:ind w:firstLine="0"/>
              <w:jc w:val="center"/>
              <w:rPr>
                <w:b w:val="0"/>
                <w:bCs w:val="0"/>
                <w:sz w:val="24"/>
                <w:lang w:val="en-US"/>
              </w:rPr>
            </w:pPr>
            <w:r w:rsidRPr="00F62187">
              <w:rPr>
                <w:b w:val="0"/>
                <w:bCs w:val="0"/>
                <w:sz w:val="24"/>
                <w:lang w:val="en-US"/>
              </w:rPr>
              <w:t>39,5</w:t>
            </w:r>
          </w:p>
        </w:tc>
        <w:tc>
          <w:tcPr>
            <w:tcW w:w="1182" w:type="dxa"/>
          </w:tcPr>
          <w:p w:rsidR="0060201D" w:rsidRPr="00F62187" w:rsidRDefault="0060201D">
            <w:pPr>
              <w:pStyle w:val="BodyTextIndent"/>
              <w:ind w:firstLine="0"/>
              <w:jc w:val="center"/>
              <w:rPr>
                <w:b w:val="0"/>
                <w:bCs w:val="0"/>
                <w:sz w:val="24"/>
                <w:lang w:val="en-US"/>
              </w:rPr>
            </w:pPr>
            <w:r w:rsidRPr="00F62187">
              <w:rPr>
                <w:b w:val="0"/>
                <w:bCs w:val="0"/>
                <w:sz w:val="24"/>
                <w:lang w:val="en-US"/>
              </w:rPr>
              <w:t>1975000</w:t>
            </w:r>
          </w:p>
        </w:tc>
      </w:tr>
      <w:tr w:rsidR="0060201D" w:rsidRPr="00F62187" w:rsidTr="00F81873">
        <w:trPr>
          <w:cantSplit/>
          <w:jc w:val="center"/>
        </w:trPr>
        <w:tc>
          <w:tcPr>
            <w:tcW w:w="4021" w:type="dxa"/>
          </w:tcPr>
          <w:p w:rsidR="0060201D" w:rsidRPr="00F62187" w:rsidRDefault="005C46ED">
            <w:pPr>
              <w:pStyle w:val="BodyTextIndent"/>
              <w:ind w:firstLine="0"/>
              <w:rPr>
                <w:b w:val="0"/>
                <w:bCs w:val="0"/>
                <w:sz w:val="24"/>
                <w:lang w:val="en-US"/>
              </w:rPr>
            </w:pPr>
            <w:r w:rsidRPr="00F62187">
              <w:rPr>
                <w:b w:val="0"/>
                <w:bCs w:val="0"/>
                <w:sz w:val="24"/>
                <w:lang w:val="en-US"/>
              </w:rPr>
              <w:t>7</w:t>
            </w:r>
            <w:r w:rsidR="0060201D" w:rsidRPr="00F62187">
              <w:rPr>
                <w:b w:val="0"/>
                <w:bCs w:val="0"/>
                <w:sz w:val="24"/>
                <w:lang w:val="en-US"/>
              </w:rPr>
              <w:t xml:space="preserve">  </w:t>
            </w:r>
            <w:r w:rsidR="00CE4107" w:rsidRPr="00F62187">
              <w:rPr>
                <w:b w:val="0"/>
                <w:bCs w:val="0"/>
                <w:sz w:val="24"/>
                <w:lang w:val="en-US"/>
              </w:rPr>
              <w:t>Paper bags (for packaging by 25 kg)</w:t>
            </w:r>
          </w:p>
        </w:tc>
        <w:tc>
          <w:tcPr>
            <w:tcW w:w="1418" w:type="dxa"/>
          </w:tcPr>
          <w:p w:rsidR="0060201D" w:rsidRPr="00F62187" w:rsidRDefault="0060201D">
            <w:pPr>
              <w:pStyle w:val="BodyTextIndent"/>
              <w:ind w:firstLine="0"/>
              <w:jc w:val="center"/>
              <w:rPr>
                <w:b w:val="0"/>
                <w:bCs w:val="0"/>
                <w:sz w:val="24"/>
                <w:lang w:val="en-US"/>
              </w:rPr>
            </w:pPr>
            <w:r w:rsidRPr="00F62187">
              <w:rPr>
                <w:b w:val="0"/>
                <w:bCs w:val="0"/>
                <w:sz w:val="24"/>
                <w:lang w:val="en-US"/>
              </w:rPr>
              <w:t xml:space="preserve">ГОСТ </w:t>
            </w:r>
          </w:p>
          <w:p w:rsidR="0060201D" w:rsidRPr="00F62187" w:rsidRDefault="0060201D">
            <w:pPr>
              <w:pStyle w:val="BodyTextIndent"/>
              <w:ind w:firstLine="0"/>
              <w:jc w:val="center"/>
              <w:rPr>
                <w:b w:val="0"/>
                <w:bCs w:val="0"/>
                <w:sz w:val="24"/>
                <w:lang w:val="en-US"/>
              </w:rPr>
            </w:pPr>
            <w:r w:rsidRPr="00F62187">
              <w:rPr>
                <w:b w:val="0"/>
                <w:bCs w:val="0"/>
                <w:sz w:val="24"/>
                <w:lang w:val="en-US"/>
              </w:rPr>
              <w:t>2226-88</w:t>
            </w:r>
          </w:p>
        </w:tc>
        <w:tc>
          <w:tcPr>
            <w:tcW w:w="1417" w:type="dxa"/>
          </w:tcPr>
          <w:p w:rsidR="0060201D" w:rsidRPr="00F62187" w:rsidRDefault="00CE4107">
            <w:pPr>
              <w:pStyle w:val="BodyTextIndent"/>
              <w:ind w:firstLine="0"/>
              <w:jc w:val="center"/>
              <w:rPr>
                <w:b w:val="0"/>
                <w:bCs w:val="0"/>
                <w:sz w:val="24"/>
                <w:lang w:val="en-US"/>
              </w:rPr>
            </w:pPr>
            <w:r w:rsidRPr="00F62187">
              <w:rPr>
                <w:b w:val="0"/>
                <w:bCs w:val="0"/>
                <w:sz w:val="24"/>
                <w:lang w:val="en-US"/>
              </w:rPr>
              <w:t>pcs</w:t>
            </w:r>
          </w:p>
        </w:tc>
        <w:tc>
          <w:tcPr>
            <w:tcW w:w="1418" w:type="dxa"/>
          </w:tcPr>
          <w:p w:rsidR="0060201D" w:rsidRPr="00F62187" w:rsidRDefault="0060201D">
            <w:pPr>
              <w:pStyle w:val="BodyTextIndent"/>
              <w:ind w:firstLine="0"/>
              <w:jc w:val="center"/>
              <w:rPr>
                <w:b w:val="0"/>
                <w:bCs w:val="0"/>
                <w:sz w:val="24"/>
                <w:lang w:val="en-US"/>
              </w:rPr>
            </w:pPr>
            <w:r w:rsidRPr="00F62187">
              <w:rPr>
                <w:b w:val="0"/>
                <w:bCs w:val="0"/>
                <w:sz w:val="24"/>
                <w:lang w:val="en-US"/>
              </w:rPr>
              <w:t>41</w:t>
            </w:r>
          </w:p>
        </w:tc>
        <w:tc>
          <w:tcPr>
            <w:tcW w:w="1182" w:type="dxa"/>
          </w:tcPr>
          <w:p w:rsidR="0060201D" w:rsidRPr="00F62187" w:rsidRDefault="0060201D">
            <w:pPr>
              <w:pStyle w:val="BodyTextIndent"/>
              <w:ind w:firstLine="0"/>
              <w:jc w:val="center"/>
              <w:rPr>
                <w:b w:val="0"/>
                <w:bCs w:val="0"/>
                <w:sz w:val="24"/>
                <w:lang w:val="en-US"/>
              </w:rPr>
            </w:pPr>
            <w:r w:rsidRPr="00F62187">
              <w:rPr>
                <w:b w:val="0"/>
                <w:bCs w:val="0"/>
                <w:sz w:val="24"/>
                <w:lang w:val="en-US"/>
              </w:rPr>
              <w:t>1025000</w:t>
            </w:r>
          </w:p>
        </w:tc>
      </w:tr>
      <w:tr w:rsidR="0060201D" w:rsidRPr="00F62187" w:rsidTr="00F81873">
        <w:trPr>
          <w:cantSplit/>
          <w:jc w:val="center"/>
        </w:trPr>
        <w:tc>
          <w:tcPr>
            <w:tcW w:w="4021" w:type="dxa"/>
          </w:tcPr>
          <w:p w:rsidR="0060201D" w:rsidRPr="00F62187" w:rsidRDefault="005C46ED">
            <w:pPr>
              <w:pStyle w:val="BodyTextIndent"/>
              <w:ind w:firstLine="0"/>
              <w:rPr>
                <w:b w:val="0"/>
                <w:bCs w:val="0"/>
                <w:sz w:val="24"/>
                <w:lang w:val="en-US"/>
              </w:rPr>
            </w:pPr>
            <w:r w:rsidRPr="00F62187">
              <w:rPr>
                <w:b w:val="0"/>
                <w:bCs w:val="0"/>
                <w:sz w:val="24"/>
                <w:lang w:val="en-US"/>
              </w:rPr>
              <w:t>8</w:t>
            </w:r>
            <w:r w:rsidR="0060201D" w:rsidRPr="00F62187">
              <w:rPr>
                <w:b w:val="0"/>
                <w:bCs w:val="0"/>
                <w:sz w:val="24"/>
                <w:lang w:val="en-US"/>
              </w:rPr>
              <w:t xml:space="preserve">  </w:t>
            </w:r>
            <w:r w:rsidR="00CE4107" w:rsidRPr="00F62187">
              <w:rPr>
                <w:b w:val="0"/>
                <w:bCs w:val="0"/>
                <w:sz w:val="24"/>
                <w:lang w:val="en-US"/>
              </w:rPr>
              <w:t>Food polyethylene film</w:t>
            </w:r>
          </w:p>
        </w:tc>
        <w:tc>
          <w:tcPr>
            <w:tcW w:w="1418" w:type="dxa"/>
          </w:tcPr>
          <w:p w:rsidR="0060201D" w:rsidRPr="00F62187" w:rsidRDefault="0060201D">
            <w:pPr>
              <w:pStyle w:val="BodyTextIndent"/>
              <w:ind w:firstLine="0"/>
              <w:jc w:val="center"/>
              <w:rPr>
                <w:b w:val="0"/>
                <w:bCs w:val="0"/>
                <w:sz w:val="24"/>
                <w:lang w:val="en-US"/>
              </w:rPr>
            </w:pPr>
            <w:r w:rsidRPr="00F62187">
              <w:rPr>
                <w:b w:val="0"/>
                <w:bCs w:val="0"/>
                <w:sz w:val="24"/>
                <w:lang w:val="en-US"/>
              </w:rPr>
              <w:t xml:space="preserve">ГОСТ </w:t>
            </w:r>
          </w:p>
          <w:p w:rsidR="0060201D" w:rsidRPr="00F62187" w:rsidRDefault="0060201D">
            <w:pPr>
              <w:pStyle w:val="BodyTextIndent"/>
              <w:ind w:firstLine="0"/>
              <w:jc w:val="center"/>
              <w:rPr>
                <w:b w:val="0"/>
                <w:bCs w:val="0"/>
                <w:sz w:val="24"/>
                <w:lang w:val="en-US"/>
              </w:rPr>
            </w:pPr>
            <w:r w:rsidRPr="00F62187">
              <w:rPr>
                <w:b w:val="0"/>
                <w:bCs w:val="0"/>
                <w:sz w:val="24"/>
                <w:lang w:val="en-US"/>
              </w:rPr>
              <w:t>10354-82</w:t>
            </w:r>
          </w:p>
        </w:tc>
        <w:tc>
          <w:tcPr>
            <w:tcW w:w="1417" w:type="dxa"/>
          </w:tcPr>
          <w:p w:rsidR="0060201D" w:rsidRPr="00F62187" w:rsidRDefault="00CE4107">
            <w:pPr>
              <w:pStyle w:val="BodyTextIndent"/>
              <w:ind w:firstLine="0"/>
              <w:jc w:val="center"/>
              <w:rPr>
                <w:b w:val="0"/>
                <w:bCs w:val="0"/>
                <w:sz w:val="24"/>
                <w:lang w:val="en-US"/>
              </w:rPr>
            </w:pPr>
            <w:r w:rsidRPr="00F62187">
              <w:rPr>
                <w:b w:val="0"/>
                <w:bCs w:val="0"/>
                <w:sz w:val="24"/>
                <w:lang w:val="en-US"/>
              </w:rPr>
              <w:t>kg</w:t>
            </w:r>
          </w:p>
        </w:tc>
        <w:tc>
          <w:tcPr>
            <w:tcW w:w="1418" w:type="dxa"/>
          </w:tcPr>
          <w:p w:rsidR="0060201D" w:rsidRPr="00F62187" w:rsidRDefault="0060201D">
            <w:pPr>
              <w:pStyle w:val="BodyTextIndent"/>
              <w:ind w:firstLine="0"/>
              <w:jc w:val="center"/>
              <w:rPr>
                <w:b w:val="0"/>
                <w:bCs w:val="0"/>
                <w:sz w:val="24"/>
                <w:lang w:val="en-US"/>
              </w:rPr>
            </w:pPr>
            <w:r w:rsidRPr="00F62187">
              <w:rPr>
                <w:b w:val="0"/>
                <w:bCs w:val="0"/>
                <w:sz w:val="24"/>
                <w:lang w:val="en-US"/>
              </w:rPr>
              <w:t>11</w:t>
            </w:r>
          </w:p>
        </w:tc>
        <w:tc>
          <w:tcPr>
            <w:tcW w:w="1182" w:type="dxa"/>
          </w:tcPr>
          <w:p w:rsidR="0060201D" w:rsidRPr="00F62187" w:rsidRDefault="0060201D">
            <w:pPr>
              <w:pStyle w:val="BodyTextIndent"/>
              <w:ind w:firstLine="0"/>
              <w:jc w:val="center"/>
              <w:rPr>
                <w:b w:val="0"/>
                <w:bCs w:val="0"/>
                <w:sz w:val="24"/>
                <w:lang w:val="en-US"/>
              </w:rPr>
            </w:pPr>
            <w:r w:rsidRPr="00F62187">
              <w:rPr>
                <w:b w:val="0"/>
                <w:bCs w:val="0"/>
                <w:sz w:val="24"/>
                <w:lang w:val="en-US"/>
              </w:rPr>
              <w:t>275000</w:t>
            </w:r>
          </w:p>
        </w:tc>
      </w:tr>
      <w:tr w:rsidR="0060201D" w:rsidRPr="00F62187" w:rsidTr="00F81873">
        <w:trPr>
          <w:cantSplit/>
          <w:jc w:val="center"/>
        </w:trPr>
        <w:tc>
          <w:tcPr>
            <w:tcW w:w="4021" w:type="dxa"/>
          </w:tcPr>
          <w:p w:rsidR="0060201D" w:rsidRPr="00F62187" w:rsidRDefault="005C46ED">
            <w:pPr>
              <w:pStyle w:val="BodyTextIndent"/>
              <w:ind w:firstLine="0"/>
              <w:rPr>
                <w:b w:val="0"/>
                <w:bCs w:val="0"/>
                <w:sz w:val="24"/>
                <w:lang w:val="en-US"/>
              </w:rPr>
            </w:pPr>
            <w:r w:rsidRPr="00F62187">
              <w:rPr>
                <w:b w:val="0"/>
                <w:bCs w:val="0"/>
                <w:sz w:val="24"/>
                <w:lang w:val="en-US"/>
              </w:rPr>
              <w:t>9</w:t>
            </w:r>
            <w:r w:rsidR="0060201D" w:rsidRPr="00F62187">
              <w:rPr>
                <w:b w:val="0"/>
                <w:bCs w:val="0"/>
                <w:sz w:val="24"/>
                <w:lang w:val="en-US"/>
              </w:rPr>
              <w:t xml:space="preserve">  </w:t>
            </w:r>
            <w:r w:rsidR="00CE4107" w:rsidRPr="00F62187">
              <w:rPr>
                <w:b w:val="0"/>
                <w:bCs w:val="0"/>
                <w:sz w:val="24"/>
                <w:lang w:val="en-US"/>
              </w:rPr>
              <w:t>Shrinkable film</w:t>
            </w:r>
          </w:p>
        </w:tc>
        <w:tc>
          <w:tcPr>
            <w:tcW w:w="1418" w:type="dxa"/>
          </w:tcPr>
          <w:p w:rsidR="0060201D" w:rsidRPr="00F62187" w:rsidRDefault="0060201D">
            <w:pPr>
              <w:pStyle w:val="BodyTextIndent"/>
              <w:ind w:firstLine="0"/>
              <w:jc w:val="center"/>
              <w:rPr>
                <w:b w:val="0"/>
                <w:bCs w:val="0"/>
                <w:sz w:val="24"/>
                <w:lang w:val="en-US"/>
              </w:rPr>
            </w:pPr>
            <w:r w:rsidRPr="00F62187">
              <w:rPr>
                <w:b w:val="0"/>
                <w:bCs w:val="0"/>
                <w:sz w:val="24"/>
                <w:lang w:val="en-US"/>
              </w:rPr>
              <w:t xml:space="preserve">ГОСТ </w:t>
            </w:r>
          </w:p>
          <w:p w:rsidR="0060201D" w:rsidRPr="00F62187" w:rsidRDefault="0060201D">
            <w:pPr>
              <w:pStyle w:val="BodyTextIndent"/>
              <w:ind w:firstLine="0"/>
              <w:jc w:val="center"/>
              <w:rPr>
                <w:b w:val="0"/>
                <w:bCs w:val="0"/>
                <w:sz w:val="24"/>
                <w:lang w:val="en-US"/>
              </w:rPr>
            </w:pPr>
            <w:r w:rsidRPr="00F62187">
              <w:rPr>
                <w:b w:val="0"/>
                <w:bCs w:val="0"/>
                <w:sz w:val="24"/>
                <w:lang w:val="en-US"/>
              </w:rPr>
              <w:t>25951-81</w:t>
            </w:r>
          </w:p>
        </w:tc>
        <w:tc>
          <w:tcPr>
            <w:tcW w:w="1417" w:type="dxa"/>
          </w:tcPr>
          <w:p w:rsidR="0060201D" w:rsidRPr="00F62187" w:rsidRDefault="00CE4107">
            <w:pPr>
              <w:pStyle w:val="BodyTextIndent"/>
              <w:ind w:firstLine="0"/>
              <w:jc w:val="center"/>
              <w:rPr>
                <w:b w:val="0"/>
                <w:bCs w:val="0"/>
                <w:sz w:val="24"/>
                <w:lang w:val="en-US"/>
              </w:rPr>
            </w:pPr>
            <w:r w:rsidRPr="00F62187">
              <w:rPr>
                <w:b w:val="0"/>
                <w:bCs w:val="0"/>
                <w:sz w:val="24"/>
                <w:lang w:val="en-US"/>
              </w:rPr>
              <w:t>kg</w:t>
            </w:r>
          </w:p>
        </w:tc>
        <w:tc>
          <w:tcPr>
            <w:tcW w:w="1418" w:type="dxa"/>
          </w:tcPr>
          <w:p w:rsidR="0060201D" w:rsidRPr="00F62187" w:rsidRDefault="0060201D">
            <w:pPr>
              <w:pStyle w:val="BodyTextIndent"/>
              <w:ind w:firstLine="0"/>
              <w:jc w:val="center"/>
              <w:rPr>
                <w:b w:val="0"/>
                <w:bCs w:val="0"/>
                <w:sz w:val="24"/>
                <w:lang w:val="en-US"/>
              </w:rPr>
            </w:pPr>
            <w:r w:rsidRPr="00F62187">
              <w:rPr>
                <w:b w:val="0"/>
                <w:bCs w:val="0"/>
                <w:sz w:val="24"/>
                <w:lang w:val="en-US"/>
              </w:rPr>
              <w:t>5</w:t>
            </w:r>
          </w:p>
        </w:tc>
        <w:tc>
          <w:tcPr>
            <w:tcW w:w="1182" w:type="dxa"/>
          </w:tcPr>
          <w:p w:rsidR="0060201D" w:rsidRPr="00F62187" w:rsidRDefault="0060201D">
            <w:pPr>
              <w:pStyle w:val="BodyTextIndent"/>
              <w:ind w:firstLine="0"/>
              <w:jc w:val="center"/>
              <w:rPr>
                <w:b w:val="0"/>
                <w:bCs w:val="0"/>
                <w:sz w:val="24"/>
                <w:lang w:val="en-US"/>
              </w:rPr>
            </w:pPr>
            <w:r w:rsidRPr="00F62187">
              <w:rPr>
                <w:b w:val="0"/>
                <w:bCs w:val="0"/>
                <w:sz w:val="24"/>
                <w:lang w:val="en-US"/>
              </w:rPr>
              <w:t>125000</w:t>
            </w:r>
          </w:p>
        </w:tc>
      </w:tr>
    </w:tbl>
    <w:p w:rsidR="00CF28BB" w:rsidRPr="00F62187" w:rsidRDefault="00CF28BB" w:rsidP="00156830">
      <w:pPr>
        <w:pStyle w:val="BodyTextIndent"/>
        <w:ind w:firstLine="709"/>
        <w:rPr>
          <w:b w:val="0"/>
          <w:sz w:val="24"/>
          <w:lang w:val="en-US"/>
        </w:rPr>
      </w:pPr>
    </w:p>
    <w:p w:rsidR="0060201D" w:rsidRPr="00F62187" w:rsidRDefault="0060201D" w:rsidP="00156830">
      <w:pPr>
        <w:pStyle w:val="Heading2"/>
        <w:rPr>
          <w:lang w:val="en-US"/>
        </w:rPr>
      </w:pPr>
      <w:bookmarkStart w:id="10" w:name="_Toc502139286"/>
      <w:r w:rsidRPr="00F62187">
        <w:rPr>
          <w:lang w:val="en-US"/>
        </w:rPr>
        <w:t>2.8</w:t>
      </w:r>
      <w:r w:rsidR="00156830" w:rsidRPr="00F62187">
        <w:rPr>
          <w:lang w:val="en-US"/>
        </w:rPr>
        <w:t xml:space="preserve"> </w:t>
      </w:r>
      <w:r w:rsidRPr="00F62187">
        <w:rPr>
          <w:lang w:val="en-US"/>
        </w:rPr>
        <w:t xml:space="preserve"> </w:t>
      </w:r>
      <w:bookmarkEnd w:id="10"/>
      <w:r w:rsidR="00277108" w:rsidRPr="00F62187">
        <w:rPr>
          <w:lang w:val="en-US"/>
        </w:rPr>
        <w:t>Wastes of production</w:t>
      </w:r>
    </w:p>
    <w:p w:rsidR="0060201D" w:rsidRPr="00F62187" w:rsidRDefault="0060201D" w:rsidP="00156830">
      <w:pPr>
        <w:ind w:firstLine="709"/>
        <w:rPr>
          <w:lang w:val="en-US"/>
        </w:rPr>
      </w:pPr>
    </w:p>
    <w:p w:rsidR="00CE4107" w:rsidRPr="00F62187" w:rsidRDefault="00CE4107" w:rsidP="00CE4107">
      <w:pPr>
        <w:ind w:firstLine="709"/>
        <w:jc w:val="both"/>
        <w:rPr>
          <w:lang w:val="en-US"/>
        </w:rPr>
      </w:pPr>
      <w:r w:rsidRPr="00F62187">
        <w:rPr>
          <w:lang w:val="en-US"/>
        </w:rPr>
        <w:t>To ensure the regulated quality of the finished product, it is necessary to periodically discharge working solutions from the evaporator.</w:t>
      </w:r>
    </w:p>
    <w:p w:rsidR="00CE4107" w:rsidRPr="00F62187" w:rsidRDefault="00CE4107" w:rsidP="00CE4107">
      <w:pPr>
        <w:ind w:firstLine="709"/>
        <w:jc w:val="both"/>
        <w:rPr>
          <w:lang w:val="en-US"/>
        </w:rPr>
      </w:pPr>
      <w:r w:rsidRPr="00F62187">
        <w:rPr>
          <w:lang w:val="en-US"/>
        </w:rPr>
        <w:t>The quantity of waste mother liquors is 0.591 tons per 1 ton of salt produced or 29550 tons per year.</w:t>
      </w:r>
    </w:p>
    <w:p w:rsidR="0060201D" w:rsidRPr="00F62187" w:rsidRDefault="00CE4107" w:rsidP="00CE4107">
      <w:pPr>
        <w:ind w:firstLine="709"/>
        <w:jc w:val="both"/>
        <w:rPr>
          <w:lang w:val="en-US"/>
        </w:rPr>
      </w:pPr>
      <w:r w:rsidRPr="00F62187">
        <w:rPr>
          <w:lang w:val="en-US"/>
        </w:rPr>
        <w:t>The average composition of waste mother liquors,%: NaCl - 24.8, Na2SO4 - 3.27, other impurities - 0.49, water - 71.4.</w:t>
      </w:r>
    </w:p>
    <w:p w:rsidR="00CE4107" w:rsidRPr="00F62187" w:rsidRDefault="00CE4107" w:rsidP="00CE4107">
      <w:pPr>
        <w:ind w:firstLine="709"/>
        <w:jc w:val="both"/>
        <w:rPr>
          <w:lang w:val="en-US"/>
        </w:rPr>
      </w:pPr>
    </w:p>
    <w:p w:rsidR="0060201D" w:rsidRPr="00F62187" w:rsidRDefault="0060201D" w:rsidP="00156830">
      <w:pPr>
        <w:pStyle w:val="Heading2"/>
        <w:rPr>
          <w:lang w:val="en-US"/>
        </w:rPr>
      </w:pPr>
      <w:bookmarkStart w:id="11" w:name="_Toc502139287"/>
      <w:r w:rsidRPr="00F62187">
        <w:rPr>
          <w:lang w:val="en-US"/>
        </w:rPr>
        <w:t>2.9</w:t>
      </w:r>
      <w:r w:rsidR="00156830" w:rsidRPr="00F62187">
        <w:rPr>
          <w:lang w:val="en-US"/>
        </w:rPr>
        <w:t xml:space="preserve"> </w:t>
      </w:r>
      <w:r w:rsidRPr="00F62187">
        <w:rPr>
          <w:lang w:val="en-US"/>
        </w:rPr>
        <w:t xml:space="preserve"> </w:t>
      </w:r>
      <w:bookmarkEnd w:id="11"/>
      <w:r w:rsidR="00CE4107" w:rsidRPr="00F62187">
        <w:rPr>
          <w:lang w:val="en-US"/>
        </w:rPr>
        <w:t>Number of staff</w:t>
      </w:r>
    </w:p>
    <w:p w:rsidR="0060201D" w:rsidRPr="00F62187" w:rsidRDefault="0060201D" w:rsidP="00156830">
      <w:pPr>
        <w:ind w:firstLine="709"/>
        <w:rPr>
          <w:lang w:val="en-US"/>
        </w:rPr>
      </w:pPr>
    </w:p>
    <w:p w:rsidR="00F67FA6" w:rsidRPr="00F62187" w:rsidRDefault="00F67FA6" w:rsidP="000231F5">
      <w:pPr>
        <w:rPr>
          <w:lang w:val="en-US"/>
        </w:rPr>
      </w:pPr>
      <w:r w:rsidRPr="00F62187">
        <w:rPr>
          <w:lang w:val="en-US"/>
        </w:rPr>
        <w:t>The number of staff in the production of evaporated food grade salt is 48 people, including:</w:t>
      </w:r>
    </w:p>
    <w:p w:rsidR="00F67FA6" w:rsidRPr="00F62187" w:rsidRDefault="00F67FA6" w:rsidP="00F67FA6">
      <w:pPr>
        <w:ind w:firstLine="709"/>
        <w:rPr>
          <w:lang w:val="en-US"/>
        </w:rPr>
      </w:pPr>
      <w:r w:rsidRPr="00F62187">
        <w:rPr>
          <w:lang w:val="en-US"/>
        </w:rPr>
        <w:t>engineering and technical workers and employees 8 people;</w:t>
      </w:r>
    </w:p>
    <w:p w:rsidR="00F67FA6" w:rsidRPr="00F62187" w:rsidRDefault="00F67FA6" w:rsidP="00F67FA6">
      <w:pPr>
        <w:ind w:firstLine="709"/>
        <w:rPr>
          <w:lang w:val="en-US"/>
        </w:rPr>
      </w:pPr>
      <w:r w:rsidRPr="00F62187">
        <w:rPr>
          <w:lang w:val="en-US"/>
        </w:rPr>
        <w:t>main workers 28 people;</w:t>
      </w:r>
    </w:p>
    <w:p w:rsidR="0060201D" w:rsidRPr="00F62187" w:rsidRDefault="00F67FA6" w:rsidP="00F67FA6">
      <w:pPr>
        <w:ind w:firstLine="709"/>
        <w:rPr>
          <w:lang w:val="en-US"/>
        </w:rPr>
      </w:pPr>
      <w:r w:rsidRPr="00F62187">
        <w:rPr>
          <w:lang w:val="en-US"/>
        </w:rPr>
        <w:t>auxiliary workers 12 people.</w:t>
      </w:r>
    </w:p>
    <w:p w:rsidR="000231F5" w:rsidRPr="00F62187" w:rsidRDefault="000231F5" w:rsidP="00F67FA6">
      <w:pPr>
        <w:ind w:firstLine="709"/>
        <w:rPr>
          <w:lang w:val="en-US"/>
        </w:rPr>
      </w:pPr>
    </w:p>
    <w:p w:rsidR="0060201D" w:rsidRPr="00F62187" w:rsidRDefault="0060201D" w:rsidP="00156830">
      <w:pPr>
        <w:pStyle w:val="Heading2"/>
        <w:rPr>
          <w:lang w:val="en-US"/>
        </w:rPr>
      </w:pPr>
      <w:bookmarkStart w:id="12" w:name="_Toc502139288"/>
      <w:r w:rsidRPr="00F62187">
        <w:rPr>
          <w:lang w:val="en-US"/>
        </w:rPr>
        <w:t xml:space="preserve">2.10 </w:t>
      </w:r>
      <w:r w:rsidR="00156830" w:rsidRPr="00F62187">
        <w:rPr>
          <w:lang w:val="en-US"/>
        </w:rPr>
        <w:t xml:space="preserve"> </w:t>
      </w:r>
      <w:bookmarkEnd w:id="12"/>
      <w:r w:rsidR="000231F5" w:rsidRPr="00F62187">
        <w:rPr>
          <w:lang w:val="en-US"/>
        </w:rPr>
        <w:t>The layout of production facilities</w:t>
      </w:r>
    </w:p>
    <w:p w:rsidR="0060201D" w:rsidRPr="00F62187" w:rsidRDefault="0060201D" w:rsidP="00156830">
      <w:pPr>
        <w:ind w:firstLine="709"/>
        <w:rPr>
          <w:lang w:val="en-US"/>
        </w:rPr>
      </w:pPr>
    </w:p>
    <w:p w:rsidR="0060201D" w:rsidRPr="00F62187" w:rsidRDefault="000231F5" w:rsidP="00156830">
      <w:pPr>
        <w:ind w:firstLine="709"/>
        <w:jc w:val="both"/>
        <w:rPr>
          <w:lang w:val="en-US"/>
        </w:rPr>
      </w:pPr>
      <w:r w:rsidRPr="00F62187">
        <w:rPr>
          <w:lang w:val="en-US"/>
        </w:rPr>
        <w:t>On page 10 one of the possible layout options for the production of evaporated food grade salt is shown, including:</w:t>
      </w:r>
    </w:p>
    <w:p w:rsidR="000231F5" w:rsidRPr="00F62187" w:rsidRDefault="000231F5" w:rsidP="000231F5">
      <w:pPr>
        <w:tabs>
          <w:tab w:val="left" w:pos="1080"/>
        </w:tabs>
        <w:ind w:firstLine="709"/>
        <w:rPr>
          <w:lang w:val="en-US"/>
        </w:rPr>
      </w:pPr>
      <w:r w:rsidRPr="00F62187">
        <w:rPr>
          <w:lang w:val="en-US"/>
        </w:rPr>
        <w:t>•  production building 51 × 24 × 30 m;</w:t>
      </w:r>
    </w:p>
    <w:p w:rsidR="0060201D" w:rsidRPr="00F62187" w:rsidRDefault="000231F5" w:rsidP="000231F5">
      <w:pPr>
        <w:tabs>
          <w:tab w:val="left" w:pos="1080"/>
        </w:tabs>
        <w:ind w:firstLine="709"/>
        <w:rPr>
          <w:lang w:val="en-US"/>
        </w:rPr>
      </w:pPr>
      <w:r w:rsidRPr="00F62187">
        <w:rPr>
          <w:lang w:val="en-US"/>
        </w:rPr>
        <w:t>•  finished goods warehouse 39 × 24 × 7.2 m.</w:t>
      </w:r>
      <w:r w:rsidR="00156830" w:rsidRPr="00F62187">
        <w:rPr>
          <w:lang w:val="en-US"/>
        </w:rPr>
        <w:br w:type="page"/>
      </w:r>
    </w:p>
    <w:p w:rsidR="00314FD9" w:rsidRPr="00F62187" w:rsidRDefault="00314FD9" w:rsidP="00156830">
      <w:pPr>
        <w:pStyle w:val="Heading2"/>
        <w:rPr>
          <w:lang w:val="en-US"/>
        </w:rPr>
      </w:pPr>
      <w:bookmarkStart w:id="13" w:name="_Toc502139289"/>
    </w:p>
    <w:p w:rsidR="0060201D" w:rsidRPr="00F62187" w:rsidRDefault="0060201D" w:rsidP="00156830">
      <w:pPr>
        <w:pStyle w:val="Heading2"/>
        <w:rPr>
          <w:lang w:val="en-US"/>
        </w:rPr>
      </w:pPr>
      <w:r w:rsidRPr="00F62187">
        <w:rPr>
          <w:lang w:val="en-US"/>
        </w:rPr>
        <w:t xml:space="preserve">2.11 </w:t>
      </w:r>
      <w:r w:rsidR="00156830" w:rsidRPr="00F62187">
        <w:rPr>
          <w:lang w:val="en-US"/>
        </w:rPr>
        <w:t xml:space="preserve"> </w:t>
      </w:r>
      <w:bookmarkEnd w:id="13"/>
      <w:r w:rsidR="000231F5" w:rsidRPr="00F62187">
        <w:rPr>
          <w:lang w:val="en-US"/>
        </w:rPr>
        <w:t>Process automation</w:t>
      </w:r>
    </w:p>
    <w:p w:rsidR="0060201D" w:rsidRPr="00F62187" w:rsidRDefault="0060201D" w:rsidP="00156830">
      <w:pPr>
        <w:ind w:firstLine="709"/>
        <w:rPr>
          <w:lang w:val="en-US"/>
        </w:rPr>
      </w:pPr>
    </w:p>
    <w:p w:rsidR="000231F5" w:rsidRPr="00F62187" w:rsidRDefault="000231F5" w:rsidP="000231F5">
      <w:pPr>
        <w:tabs>
          <w:tab w:val="left" w:pos="1080"/>
        </w:tabs>
        <w:ind w:firstLine="709"/>
        <w:rPr>
          <w:lang w:val="en-US"/>
        </w:rPr>
      </w:pPr>
      <w:r w:rsidRPr="00F62187">
        <w:rPr>
          <w:lang w:val="en-US"/>
        </w:rPr>
        <w:t>For the production of evaporated food grade salt, it is proposed to create an automated process control system.</w:t>
      </w:r>
    </w:p>
    <w:p w:rsidR="000231F5" w:rsidRPr="00F62187" w:rsidRDefault="000231F5" w:rsidP="000231F5">
      <w:pPr>
        <w:tabs>
          <w:tab w:val="left" w:pos="1080"/>
        </w:tabs>
        <w:ind w:firstLine="709"/>
        <w:rPr>
          <w:lang w:val="en-US"/>
        </w:rPr>
      </w:pPr>
      <w:r w:rsidRPr="00F62187">
        <w:rPr>
          <w:lang w:val="en-US"/>
        </w:rPr>
        <w:t>The process control system is designed to solve the problems of managing technological processes in order to maintain their continuity, increase production efficiency by stabilizing the parameters of the technological regime in the framework of regulatory standards, which will reduce the unit costs of material and energy resources, and produce products of a given quantity.</w:t>
      </w:r>
    </w:p>
    <w:p w:rsidR="000234E5" w:rsidRPr="00F62187" w:rsidRDefault="000231F5" w:rsidP="000231F5">
      <w:pPr>
        <w:tabs>
          <w:tab w:val="left" w:pos="1080"/>
        </w:tabs>
        <w:ind w:firstLine="709"/>
        <w:rPr>
          <w:lang w:val="en-US"/>
        </w:rPr>
      </w:pPr>
      <w:r w:rsidRPr="00F62187">
        <w:rPr>
          <w:lang w:val="en-US"/>
        </w:rPr>
        <w:t>The control system is equipped with a set of technical means, including primary converters, pneumatic-actuated control devices, microprocessor controllers, network equipment and personal computers.</w:t>
      </w:r>
    </w:p>
    <w:p w:rsidR="000234E5" w:rsidRPr="00F62187" w:rsidRDefault="000234E5">
      <w:pPr>
        <w:tabs>
          <w:tab w:val="left" w:pos="1080"/>
        </w:tabs>
        <w:ind w:left="720"/>
        <w:rPr>
          <w:lang w:val="en-US"/>
        </w:rPr>
        <w:sectPr w:rsidR="000234E5" w:rsidRPr="00F62187" w:rsidSect="00565436">
          <w:headerReference w:type="default" r:id="rId15"/>
          <w:footerReference w:type="default" r:id="rId16"/>
          <w:pgSz w:w="11906" w:h="16838" w:code="9"/>
          <w:pgMar w:top="851" w:right="851" w:bottom="851" w:left="1418" w:header="709" w:footer="709" w:gutter="0"/>
          <w:cols w:space="708"/>
          <w:docGrid w:linePitch="360"/>
        </w:sectPr>
      </w:pPr>
    </w:p>
    <w:p w:rsidR="000234E5" w:rsidRPr="00F62187" w:rsidRDefault="000234E5" w:rsidP="0077704E">
      <w:pPr>
        <w:tabs>
          <w:tab w:val="left" w:pos="1080"/>
        </w:tabs>
        <w:ind w:left="720"/>
        <w:jc w:val="center"/>
        <w:rPr>
          <w:lang w:val="en-US"/>
        </w:rPr>
      </w:pPr>
    </w:p>
    <w:p w:rsidR="00651BB6" w:rsidRPr="00F62187" w:rsidRDefault="005B1A3F" w:rsidP="004219A3">
      <w:pPr>
        <w:tabs>
          <w:tab w:val="left" w:pos="1080"/>
        </w:tabs>
        <w:ind w:left="720"/>
        <w:jc w:val="center"/>
        <w:rPr>
          <w:lang w:val="en-US"/>
        </w:rPr>
        <w:sectPr w:rsidR="00651BB6" w:rsidRPr="00F62187" w:rsidSect="00565436">
          <w:headerReference w:type="default" r:id="rId17"/>
          <w:footerReference w:type="default" r:id="rId18"/>
          <w:pgSz w:w="16838" w:h="11906" w:orient="landscape" w:code="9"/>
          <w:pgMar w:top="1418" w:right="851" w:bottom="851" w:left="851" w:header="1134" w:footer="709" w:gutter="0"/>
          <w:cols w:space="708"/>
          <w:docGrid w:linePitch="360"/>
        </w:sectPr>
      </w:pPr>
      <w:r w:rsidRPr="00F62187">
        <w:rPr>
          <w:noProof/>
          <w:lang w:val="en-US" w:eastAsia="en-US"/>
        </w:rPr>
        <w:drawing>
          <wp:inline distT="0" distB="0" distL="0" distR="0">
            <wp:extent cx="7832725" cy="5012055"/>
            <wp:effectExtent l="19050" t="0" r="0" b="0"/>
            <wp:docPr id="2" name="Picture 2" descr="2011-09-28 13-51-03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09-28 13-51-03_0005"/>
                    <pic:cNvPicPr>
                      <a:picLocks noChangeAspect="1" noChangeArrowheads="1"/>
                    </pic:cNvPicPr>
                  </pic:nvPicPr>
                  <pic:blipFill>
                    <a:blip r:embed="rId19" cstate="print"/>
                    <a:srcRect l="2336" t="9917" r="1596" b="3090"/>
                    <a:stretch>
                      <a:fillRect/>
                    </a:stretch>
                  </pic:blipFill>
                  <pic:spPr bwMode="auto">
                    <a:xfrm>
                      <a:off x="0" y="0"/>
                      <a:ext cx="7832725" cy="5012055"/>
                    </a:xfrm>
                    <a:prstGeom prst="rect">
                      <a:avLst/>
                    </a:prstGeom>
                    <a:noFill/>
                    <a:ln w="9525">
                      <a:noFill/>
                      <a:miter lim="800000"/>
                      <a:headEnd/>
                      <a:tailEnd/>
                    </a:ln>
                  </pic:spPr>
                </pic:pic>
              </a:graphicData>
            </a:graphic>
          </wp:inline>
        </w:drawing>
      </w:r>
    </w:p>
    <w:p w:rsidR="00651BB6" w:rsidRPr="00F62187" w:rsidRDefault="00651BB6" w:rsidP="004219A3">
      <w:pPr>
        <w:tabs>
          <w:tab w:val="left" w:pos="1080"/>
        </w:tabs>
        <w:ind w:left="720"/>
        <w:jc w:val="center"/>
        <w:rPr>
          <w:lang w:val="en-US"/>
        </w:rPr>
      </w:pPr>
    </w:p>
    <w:p w:rsidR="00651BB6" w:rsidRPr="00F62187" w:rsidRDefault="000231F5" w:rsidP="004219A3">
      <w:pPr>
        <w:tabs>
          <w:tab w:val="left" w:pos="1080"/>
        </w:tabs>
        <w:ind w:left="720"/>
        <w:jc w:val="center"/>
        <w:rPr>
          <w:lang w:val="en-US"/>
        </w:rPr>
      </w:pPr>
      <w:r w:rsidRPr="00F62187">
        <w:rPr>
          <w:b/>
          <w:color w:val="000000"/>
          <w:sz w:val="28"/>
          <w:szCs w:val="28"/>
          <w:lang w:val="en-US"/>
        </w:rPr>
        <w:t>Placement of the production of evaporated food grade salt</w:t>
      </w:r>
    </w:p>
    <w:p w:rsidR="00651BB6" w:rsidRPr="00F62187" w:rsidRDefault="005B1A3F" w:rsidP="004219A3">
      <w:pPr>
        <w:tabs>
          <w:tab w:val="left" w:pos="1080"/>
        </w:tabs>
        <w:ind w:left="720"/>
        <w:jc w:val="center"/>
        <w:rPr>
          <w:lang w:val="en-US"/>
        </w:rPr>
      </w:pPr>
      <w:r w:rsidRPr="00F62187">
        <w:rPr>
          <w:noProof/>
          <w:lang w:val="en-US" w:eastAsia="en-US"/>
        </w:rPr>
        <w:drawing>
          <wp:inline distT="0" distB="0" distL="0" distR="0">
            <wp:extent cx="10058400" cy="8031480"/>
            <wp:effectExtent l="19050" t="0" r="0" b="0"/>
            <wp:docPr id="3" name="Picture 3" descr="ГП Первомай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П Первомайский"/>
                    <pic:cNvPicPr>
                      <a:picLocks noChangeAspect="1" noChangeArrowheads="1"/>
                    </pic:cNvPicPr>
                  </pic:nvPicPr>
                  <pic:blipFill>
                    <a:blip r:embed="rId20" cstate="print"/>
                    <a:srcRect/>
                    <a:stretch>
                      <a:fillRect/>
                    </a:stretch>
                  </pic:blipFill>
                  <pic:spPr bwMode="auto">
                    <a:xfrm>
                      <a:off x="0" y="0"/>
                      <a:ext cx="10058400" cy="8031480"/>
                    </a:xfrm>
                    <a:prstGeom prst="rect">
                      <a:avLst/>
                    </a:prstGeom>
                    <a:noFill/>
                    <a:ln w="9525">
                      <a:noFill/>
                      <a:miter lim="800000"/>
                      <a:headEnd/>
                      <a:tailEnd/>
                    </a:ln>
                  </pic:spPr>
                </pic:pic>
              </a:graphicData>
            </a:graphic>
          </wp:inline>
        </w:drawing>
      </w:r>
    </w:p>
    <w:p w:rsidR="000234E5" w:rsidRPr="00F62187" w:rsidRDefault="000234E5">
      <w:pPr>
        <w:tabs>
          <w:tab w:val="left" w:pos="1080"/>
        </w:tabs>
        <w:ind w:left="720"/>
        <w:rPr>
          <w:lang w:val="en-US"/>
        </w:rPr>
        <w:sectPr w:rsidR="000234E5" w:rsidRPr="00F62187" w:rsidSect="00565436">
          <w:headerReference w:type="default" r:id="rId21"/>
          <w:footerReference w:type="default" r:id="rId22"/>
          <w:pgSz w:w="23814" w:h="16839" w:orient="landscape" w:code="8"/>
          <w:pgMar w:top="851" w:right="851" w:bottom="851" w:left="1418" w:header="709" w:footer="709" w:gutter="0"/>
          <w:cols w:space="708"/>
          <w:docGrid w:linePitch="360"/>
        </w:sectPr>
      </w:pPr>
    </w:p>
    <w:p w:rsidR="00156830" w:rsidRPr="00F62187" w:rsidRDefault="00156830" w:rsidP="00156830">
      <w:pPr>
        <w:ind w:firstLine="709"/>
        <w:jc w:val="both"/>
        <w:rPr>
          <w:b/>
          <w:bCs/>
          <w:lang w:val="en-US"/>
        </w:rPr>
      </w:pPr>
    </w:p>
    <w:p w:rsidR="0060201D" w:rsidRPr="00F62187" w:rsidRDefault="0060201D" w:rsidP="00156830">
      <w:pPr>
        <w:pStyle w:val="Heading1"/>
        <w:rPr>
          <w:lang w:val="en-US"/>
        </w:rPr>
      </w:pPr>
      <w:bookmarkStart w:id="14" w:name="_Toc502139290"/>
      <w:r w:rsidRPr="00F62187">
        <w:rPr>
          <w:lang w:val="en-US"/>
        </w:rPr>
        <w:t>3</w:t>
      </w:r>
      <w:r w:rsidR="00F62187">
        <w:rPr>
          <w:lang w:val="en-US"/>
        </w:rPr>
        <w:t>.</w:t>
      </w:r>
      <w:r w:rsidRPr="00F62187">
        <w:rPr>
          <w:lang w:val="en-US"/>
        </w:rPr>
        <w:t xml:space="preserve"> </w:t>
      </w:r>
      <w:bookmarkEnd w:id="14"/>
      <w:r w:rsidR="000231F5" w:rsidRPr="00F62187">
        <w:rPr>
          <w:lang w:val="en-US"/>
        </w:rPr>
        <w:t>Construction implementation cycle</w:t>
      </w:r>
    </w:p>
    <w:p w:rsidR="0060201D" w:rsidRPr="00F62187" w:rsidRDefault="0060201D" w:rsidP="00156830">
      <w:pPr>
        <w:ind w:firstLine="709"/>
        <w:jc w:val="both"/>
        <w:rPr>
          <w:lang w:val="en-US"/>
        </w:rPr>
      </w:pPr>
    </w:p>
    <w:p w:rsidR="0060201D" w:rsidRPr="00F62187" w:rsidRDefault="000231F5" w:rsidP="00156830">
      <w:pPr>
        <w:ind w:firstLine="709"/>
        <w:jc w:val="both"/>
        <w:rPr>
          <w:lang w:val="en-US"/>
        </w:rPr>
      </w:pPr>
      <w:r w:rsidRPr="00F62187">
        <w:rPr>
          <w:lang w:val="en-US"/>
        </w:rPr>
        <w:t>The implementation cycle of the construction of production consists of stages that are important activities in the implementation of the project as a whole. The total duration of the construction of production is determined at 24 months.</w:t>
      </w:r>
    </w:p>
    <w:p w:rsidR="000231F5" w:rsidRPr="00F62187" w:rsidRDefault="000231F5" w:rsidP="00156830">
      <w:pPr>
        <w:ind w:firstLine="709"/>
        <w:jc w:val="both"/>
        <w:rPr>
          <w:lang w:val="en-US"/>
        </w:rPr>
      </w:pPr>
    </w:p>
    <w:p w:rsidR="0060201D" w:rsidRPr="00F62187" w:rsidRDefault="0060201D" w:rsidP="00156830">
      <w:pPr>
        <w:pStyle w:val="Heading1"/>
        <w:rPr>
          <w:lang w:val="en-US"/>
        </w:rPr>
      </w:pPr>
      <w:bookmarkStart w:id="15" w:name="_Toc502139291"/>
      <w:r w:rsidRPr="00F62187">
        <w:rPr>
          <w:lang w:val="en-US"/>
        </w:rPr>
        <w:t>4</w:t>
      </w:r>
      <w:r w:rsidR="00F62187">
        <w:rPr>
          <w:lang w:val="en-US"/>
        </w:rPr>
        <w:t>.</w:t>
      </w:r>
      <w:r w:rsidRPr="00F62187">
        <w:rPr>
          <w:lang w:val="en-US"/>
        </w:rPr>
        <w:t xml:space="preserve"> </w:t>
      </w:r>
      <w:bookmarkEnd w:id="15"/>
      <w:r w:rsidR="000231F5" w:rsidRPr="00F62187">
        <w:rPr>
          <w:lang w:val="en-US"/>
        </w:rPr>
        <w:t>Estimated project implementation costs</w:t>
      </w:r>
    </w:p>
    <w:p w:rsidR="0060201D" w:rsidRPr="00F62187" w:rsidRDefault="0060201D" w:rsidP="00156830">
      <w:pPr>
        <w:ind w:firstLine="709"/>
        <w:jc w:val="both"/>
        <w:rPr>
          <w:lang w:val="en-US"/>
        </w:rPr>
      </w:pPr>
    </w:p>
    <w:p w:rsidR="0060201D" w:rsidRPr="00F62187" w:rsidRDefault="00F62187" w:rsidP="00F62187">
      <w:pPr>
        <w:pStyle w:val="ListParagraph"/>
        <w:numPr>
          <w:ilvl w:val="0"/>
          <w:numId w:val="6"/>
        </w:numPr>
        <w:ind w:right="139"/>
        <w:rPr>
          <w:lang w:val="en-US"/>
        </w:rPr>
        <w:sectPr w:rsidR="0060201D" w:rsidRPr="00F62187" w:rsidSect="00565436">
          <w:headerReference w:type="default" r:id="rId23"/>
          <w:footerReference w:type="default" r:id="rId24"/>
          <w:pgSz w:w="11906" w:h="16838" w:code="9"/>
          <w:pgMar w:top="851" w:right="851" w:bottom="851" w:left="1418" w:header="709" w:footer="709" w:gutter="0"/>
          <w:cols w:space="708"/>
          <w:docGrid w:linePitch="360"/>
        </w:sectPr>
      </w:pPr>
      <w:r w:rsidRPr="00F62187">
        <w:rPr>
          <w:lang w:val="en-US"/>
        </w:rPr>
        <w:t>Estimated</w:t>
      </w:r>
      <w:r w:rsidR="000231F5" w:rsidRPr="00F62187">
        <w:rPr>
          <w:lang w:val="en-US"/>
        </w:rPr>
        <w:t xml:space="preserve"> cost of construction - 8 million USD.</w:t>
      </w:r>
    </w:p>
    <w:p w:rsidR="001773D3" w:rsidRPr="00F62187" w:rsidRDefault="00F62187" w:rsidP="00F62187">
      <w:pPr>
        <w:jc w:val="center"/>
        <w:rPr>
          <w:lang w:val="en-US"/>
        </w:rPr>
      </w:pPr>
      <w:r w:rsidRPr="00F62187">
        <w:rPr>
          <w:b/>
          <w:bCs/>
          <w:lang w:val="en-US"/>
        </w:rPr>
        <w:lastRenderedPageBreak/>
        <w:t>Production construction schedule</w:t>
      </w:r>
    </w:p>
    <w:tbl>
      <w:tblPr>
        <w:tblW w:w="152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1"/>
        <w:gridCol w:w="3457"/>
        <w:gridCol w:w="922"/>
        <w:gridCol w:w="923"/>
        <w:gridCol w:w="923"/>
        <w:gridCol w:w="923"/>
        <w:gridCol w:w="922"/>
        <w:gridCol w:w="923"/>
        <w:gridCol w:w="923"/>
        <w:gridCol w:w="923"/>
        <w:gridCol w:w="922"/>
        <w:gridCol w:w="923"/>
        <w:gridCol w:w="923"/>
        <w:gridCol w:w="925"/>
      </w:tblGrid>
      <w:tr w:rsidR="001773D3" w:rsidRPr="00F62187" w:rsidTr="00A07278">
        <w:trPr>
          <w:cantSplit/>
          <w:trHeight w:val="522"/>
        </w:trPr>
        <w:tc>
          <w:tcPr>
            <w:tcW w:w="691" w:type="dxa"/>
            <w:vMerge w:val="restart"/>
            <w:tcBorders>
              <w:top w:val="single" w:sz="12" w:space="0" w:color="auto"/>
              <w:left w:val="single" w:sz="12" w:space="0" w:color="auto"/>
              <w:bottom w:val="single" w:sz="12" w:space="0" w:color="auto"/>
              <w:right w:val="single" w:sz="12" w:space="0" w:color="auto"/>
            </w:tcBorders>
            <w:vAlign w:val="center"/>
          </w:tcPr>
          <w:p w:rsidR="001773D3" w:rsidRPr="00F62187" w:rsidRDefault="00F62187" w:rsidP="00A07278">
            <w:pPr>
              <w:jc w:val="center"/>
              <w:rPr>
                <w:b/>
                <w:bCs/>
                <w:sz w:val="22"/>
                <w:lang w:val="en-US"/>
              </w:rPr>
            </w:pPr>
            <w:r w:rsidRPr="00F62187">
              <w:rPr>
                <w:b/>
                <w:bCs/>
                <w:sz w:val="22"/>
                <w:lang w:val="en-US"/>
              </w:rPr>
              <w:t>#</w:t>
            </w:r>
          </w:p>
        </w:tc>
        <w:tc>
          <w:tcPr>
            <w:tcW w:w="3457" w:type="dxa"/>
            <w:vMerge w:val="restart"/>
            <w:tcBorders>
              <w:top w:val="single" w:sz="12" w:space="0" w:color="auto"/>
              <w:left w:val="single" w:sz="12" w:space="0" w:color="auto"/>
              <w:bottom w:val="single" w:sz="12" w:space="0" w:color="auto"/>
              <w:right w:val="single" w:sz="12" w:space="0" w:color="auto"/>
            </w:tcBorders>
            <w:vAlign w:val="center"/>
          </w:tcPr>
          <w:p w:rsidR="001773D3" w:rsidRPr="00F62187" w:rsidRDefault="00F62187" w:rsidP="00A07278">
            <w:pPr>
              <w:jc w:val="center"/>
              <w:rPr>
                <w:b/>
                <w:bCs/>
                <w:sz w:val="22"/>
                <w:lang w:val="en-US"/>
              </w:rPr>
            </w:pPr>
            <w:r w:rsidRPr="00F62187">
              <w:rPr>
                <w:b/>
                <w:bCs/>
                <w:sz w:val="22"/>
                <w:lang w:val="en-US"/>
              </w:rPr>
              <w:t>Name of stages and objects</w:t>
            </w:r>
          </w:p>
        </w:tc>
        <w:tc>
          <w:tcPr>
            <w:tcW w:w="11075" w:type="dxa"/>
            <w:gridSpan w:val="12"/>
            <w:tcBorders>
              <w:top w:val="single" w:sz="12" w:space="0" w:color="auto"/>
              <w:left w:val="single" w:sz="12" w:space="0" w:color="auto"/>
              <w:bottom w:val="single" w:sz="12" w:space="0" w:color="auto"/>
              <w:right w:val="single" w:sz="12" w:space="0" w:color="auto"/>
            </w:tcBorders>
            <w:vAlign w:val="center"/>
          </w:tcPr>
          <w:p w:rsidR="001773D3" w:rsidRPr="00F62187" w:rsidRDefault="00F62187" w:rsidP="00F62187">
            <w:pPr>
              <w:jc w:val="center"/>
              <w:rPr>
                <w:b/>
                <w:bCs/>
                <w:sz w:val="22"/>
                <w:lang w:val="en-US"/>
              </w:rPr>
            </w:pPr>
            <w:r w:rsidRPr="00F62187">
              <w:rPr>
                <w:b/>
                <w:bCs/>
                <w:sz w:val="22"/>
                <w:lang w:val="en-US"/>
              </w:rPr>
              <w:t>Duration in months</w:t>
            </w:r>
          </w:p>
        </w:tc>
      </w:tr>
      <w:tr w:rsidR="001773D3" w:rsidRPr="00F62187" w:rsidTr="00F62187">
        <w:trPr>
          <w:cantSplit/>
          <w:trHeight w:val="580"/>
        </w:trPr>
        <w:tc>
          <w:tcPr>
            <w:tcW w:w="691" w:type="dxa"/>
            <w:vMerge/>
            <w:tcBorders>
              <w:top w:val="single" w:sz="12" w:space="0" w:color="auto"/>
              <w:left w:val="single" w:sz="12" w:space="0" w:color="auto"/>
              <w:bottom w:val="single" w:sz="12" w:space="0" w:color="auto"/>
              <w:right w:val="single" w:sz="12" w:space="0" w:color="auto"/>
            </w:tcBorders>
          </w:tcPr>
          <w:p w:rsidR="001773D3" w:rsidRPr="00F62187" w:rsidRDefault="001773D3" w:rsidP="00A07278">
            <w:pPr>
              <w:jc w:val="center"/>
              <w:rPr>
                <w:b/>
                <w:bCs/>
                <w:sz w:val="22"/>
                <w:lang w:val="en-US"/>
              </w:rPr>
            </w:pPr>
          </w:p>
        </w:tc>
        <w:tc>
          <w:tcPr>
            <w:tcW w:w="3457" w:type="dxa"/>
            <w:vMerge/>
            <w:tcBorders>
              <w:top w:val="single" w:sz="12" w:space="0" w:color="auto"/>
              <w:left w:val="single" w:sz="12" w:space="0" w:color="auto"/>
              <w:bottom w:val="single" w:sz="12" w:space="0" w:color="auto"/>
              <w:right w:val="single" w:sz="12" w:space="0" w:color="auto"/>
            </w:tcBorders>
          </w:tcPr>
          <w:p w:rsidR="001773D3" w:rsidRPr="00F62187" w:rsidRDefault="001773D3" w:rsidP="00A07278">
            <w:pPr>
              <w:jc w:val="both"/>
              <w:rPr>
                <w:b/>
                <w:bCs/>
                <w:sz w:val="22"/>
                <w:lang w:val="en-US"/>
              </w:rPr>
            </w:pPr>
          </w:p>
        </w:tc>
        <w:tc>
          <w:tcPr>
            <w:tcW w:w="922" w:type="dxa"/>
            <w:tcBorders>
              <w:top w:val="single" w:sz="12" w:space="0" w:color="auto"/>
              <w:left w:val="single" w:sz="12" w:space="0" w:color="auto"/>
              <w:bottom w:val="single" w:sz="12" w:space="0" w:color="auto"/>
              <w:right w:val="single" w:sz="12" w:space="0" w:color="auto"/>
            </w:tcBorders>
            <w:vAlign w:val="center"/>
          </w:tcPr>
          <w:p w:rsidR="001773D3" w:rsidRPr="00F62187" w:rsidRDefault="001773D3" w:rsidP="00A07278">
            <w:pPr>
              <w:jc w:val="center"/>
              <w:rPr>
                <w:b/>
                <w:bCs/>
                <w:sz w:val="22"/>
                <w:lang w:val="en-US"/>
              </w:rPr>
            </w:pPr>
            <w:r w:rsidRPr="00F62187">
              <w:rPr>
                <w:b/>
                <w:bCs/>
                <w:sz w:val="22"/>
                <w:lang w:val="en-US"/>
              </w:rPr>
              <w:t>1 - 2</w:t>
            </w:r>
          </w:p>
        </w:tc>
        <w:tc>
          <w:tcPr>
            <w:tcW w:w="923" w:type="dxa"/>
            <w:tcBorders>
              <w:top w:val="single" w:sz="12" w:space="0" w:color="auto"/>
              <w:left w:val="single" w:sz="12" w:space="0" w:color="auto"/>
              <w:bottom w:val="single" w:sz="12" w:space="0" w:color="auto"/>
              <w:right w:val="single" w:sz="12" w:space="0" w:color="auto"/>
            </w:tcBorders>
            <w:vAlign w:val="center"/>
          </w:tcPr>
          <w:p w:rsidR="001773D3" w:rsidRPr="00F62187" w:rsidRDefault="001773D3" w:rsidP="00A07278">
            <w:pPr>
              <w:jc w:val="center"/>
              <w:rPr>
                <w:b/>
                <w:bCs/>
                <w:sz w:val="22"/>
                <w:lang w:val="en-US"/>
              </w:rPr>
            </w:pPr>
            <w:r w:rsidRPr="00F62187">
              <w:rPr>
                <w:b/>
                <w:bCs/>
                <w:sz w:val="22"/>
                <w:lang w:val="en-US"/>
              </w:rPr>
              <w:t>3 – 4</w:t>
            </w:r>
          </w:p>
        </w:tc>
        <w:tc>
          <w:tcPr>
            <w:tcW w:w="923" w:type="dxa"/>
            <w:tcBorders>
              <w:top w:val="single" w:sz="12" w:space="0" w:color="auto"/>
              <w:left w:val="single" w:sz="12" w:space="0" w:color="auto"/>
              <w:bottom w:val="single" w:sz="12" w:space="0" w:color="auto"/>
              <w:right w:val="single" w:sz="12" w:space="0" w:color="auto"/>
            </w:tcBorders>
            <w:vAlign w:val="center"/>
          </w:tcPr>
          <w:p w:rsidR="001773D3" w:rsidRPr="00F62187" w:rsidRDefault="001773D3" w:rsidP="00A07278">
            <w:pPr>
              <w:jc w:val="center"/>
              <w:rPr>
                <w:b/>
                <w:bCs/>
                <w:sz w:val="22"/>
                <w:lang w:val="en-US"/>
              </w:rPr>
            </w:pPr>
            <w:r w:rsidRPr="00F62187">
              <w:rPr>
                <w:b/>
                <w:bCs/>
                <w:sz w:val="22"/>
                <w:lang w:val="en-US"/>
              </w:rPr>
              <w:t>5 - 6</w:t>
            </w:r>
          </w:p>
        </w:tc>
        <w:tc>
          <w:tcPr>
            <w:tcW w:w="923" w:type="dxa"/>
            <w:tcBorders>
              <w:top w:val="single" w:sz="12" w:space="0" w:color="auto"/>
              <w:left w:val="single" w:sz="12" w:space="0" w:color="auto"/>
              <w:bottom w:val="single" w:sz="12" w:space="0" w:color="auto"/>
              <w:right w:val="single" w:sz="12" w:space="0" w:color="auto"/>
            </w:tcBorders>
            <w:vAlign w:val="center"/>
          </w:tcPr>
          <w:p w:rsidR="001773D3" w:rsidRPr="00F62187" w:rsidRDefault="001773D3" w:rsidP="00A07278">
            <w:pPr>
              <w:jc w:val="center"/>
              <w:rPr>
                <w:b/>
                <w:bCs/>
                <w:sz w:val="22"/>
                <w:lang w:val="en-US"/>
              </w:rPr>
            </w:pPr>
            <w:r w:rsidRPr="00F62187">
              <w:rPr>
                <w:b/>
                <w:bCs/>
                <w:sz w:val="22"/>
                <w:lang w:val="en-US"/>
              </w:rPr>
              <w:t>7 - 8</w:t>
            </w:r>
          </w:p>
        </w:tc>
        <w:tc>
          <w:tcPr>
            <w:tcW w:w="922" w:type="dxa"/>
            <w:tcBorders>
              <w:top w:val="single" w:sz="12" w:space="0" w:color="auto"/>
              <w:left w:val="single" w:sz="12" w:space="0" w:color="auto"/>
              <w:bottom w:val="single" w:sz="12" w:space="0" w:color="auto"/>
              <w:right w:val="single" w:sz="12" w:space="0" w:color="auto"/>
            </w:tcBorders>
            <w:vAlign w:val="center"/>
          </w:tcPr>
          <w:p w:rsidR="001773D3" w:rsidRPr="00F62187" w:rsidRDefault="001773D3" w:rsidP="00A07278">
            <w:pPr>
              <w:jc w:val="center"/>
              <w:rPr>
                <w:b/>
                <w:bCs/>
                <w:sz w:val="22"/>
                <w:lang w:val="en-US"/>
              </w:rPr>
            </w:pPr>
            <w:r w:rsidRPr="00F62187">
              <w:rPr>
                <w:b/>
                <w:bCs/>
                <w:sz w:val="22"/>
                <w:lang w:val="en-US"/>
              </w:rPr>
              <w:t>9 - 10</w:t>
            </w:r>
          </w:p>
        </w:tc>
        <w:tc>
          <w:tcPr>
            <w:tcW w:w="923" w:type="dxa"/>
            <w:tcBorders>
              <w:top w:val="single" w:sz="12" w:space="0" w:color="auto"/>
              <w:left w:val="single" w:sz="12" w:space="0" w:color="auto"/>
              <w:bottom w:val="single" w:sz="12" w:space="0" w:color="auto"/>
              <w:right w:val="single" w:sz="12" w:space="0" w:color="auto"/>
            </w:tcBorders>
            <w:vAlign w:val="center"/>
          </w:tcPr>
          <w:p w:rsidR="001773D3" w:rsidRPr="00F62187" w:rsidRDefault="001773D3" w:rsidP="00A07278">
            <w:pPr>
              <w:jc w:val="center"/>
              <w:rPr>
                <w:b/>
                <w:bCs/>
                <w:sz w:val="22"/>
                <w:lang w:val="en-US"/>
              </w:rPr>
            </w:pPr>
            <w:r w:rsidRPr="00F62187">
              <w:rPr>
                <w:b/>
                <w:bCs/>
                <w:sz w:val="22"/>
                <w:lang w:val="en-US"/>
              </w:rPr>
              <w:t>11 - 12</w:t>
            </w:r>
          </w:p>
        </w:tc>
        <w:tc>
          <w:tcPr>
            <w:tcW w:w="923" w:type="dxa"/>
            <w:tcBorders>
              <w:top w:val="single" w:sz="12" w:space="0" w:color="auto"/>
              <w:left w:val="single" w:sz="12" w:space="0" w:color="auto"/>
              <w:bottom w:val="single" w:sz="12" w:space="0" w:color="auto"/>
              <w:right w:val="single" w:sz="12" w:space="0" w:color="auto"/>
            </w:tcBorders>
            <w:vAlign w:val="center"/>
          </w:tcPr>
          <w:p w:rsidR="001773D3" w:rsidRPr="00F62187" w:rsidRDefault="001773D3" w:rsidP="00A07278">
            <w:pPr>
              <w:jc w:val="center"/>
              <w:rPr>
                <w:b/>
                <w:bCs/>
                <w:sz w:val="22"/>
                <w:lang w:val="en-US"/>
              </w:rPr>
            </w:pPr>
            <w:r w:rsidRPr="00F62187">
              <w:rPr>
                <w:b/>
                <w:bCs/>
                <w:sz w:val="22"/>
                <w:lang w:val="en-US"/>
              </w:rPr>
              <w:t>13 - 14</w:t>
            </w:r>
          </w:p>
        </w:tc>
        <w:tc>
          <w:tcPr>
            <w:tcW w:w="923" w:type="dxa"/>
            <w:tcBorders>
              <w:top w:val="single" w:sz="12" w:space="0" w:color="auto"/>
              <w:left w:val="single" w:sz="12" w:space="0" w:color="auto"/>
              <w:bottom w:val="single" w:sz="12" w:space="0" w:color="auto"/>
              <w:right w:val="single" w:sz="12" w:space="0" w:color="auto"/>
            </w:tcBorders>
            <w:vAlign w:val="center"/>
          </w:tcPr>
          <w:p w:rsidR="001773D3" w:rsidRPr="00F62187" w:rsidRDefault="001773D3" w:rsidP="00A07278">
            <w:pPr>
              <w:jc w:val="center"/>
              <w:rPr>
                <w:b/>
                <w:bCs/>
                <w:sz w:val="22"/>
                <w:lang w:val="en-US"/>
              </w:rPr>
            </w:pPr>
            <w:r w:rsidRPr="00F62187">
              <w:rPr>
                <w:b/>
                <w:bCs/>
                <w:sz w:val="22"/>
                <w:lang w:val="en-US"/>
              </w:rPr>
              <w:t>15- 16</w:t>
            </w:r>
          </w:p>
        </w:tc>
        <w:tc>
          <w:tcPr>
            <w:tcW w:w="922" w:type="dxa"/>
            <w:tcBorders>
              <w:top w:val="single" w:sz="12" w:space="0" w:color="auto"/>
              <w:left w:val="single" w:sz="12" w:space="0" w:color="auto"/>
              <w:bottom w:val="single" w:sz="12" w:space="0" w:color="auto"/>
              <w:right w:val="single" w:sz="12" w:space="0" w:color="auto"/>
            </w:tcBorders>
            <w:vAlign w:val="center"/>
          </w:tcPr>
          <w:p w:rsidR="001773D3" w:rsidRPr="00F62187" w:rsidRDefault="001773D3" w:rsidP="00A07278">
            <w:pPr>
              <w:jc w:val="center"/>
              <w:rPr>
                <w:b/>
                <w:bCs/>
                <w:sz w:val="22"/>
                <w:lang w:val="en-US"/>
              </w:rPr>
            </w:pPr>
            <w:r w:rsidRPr="00F62187">
              <w:rPr>
                <w:b/>
                <w:bCs/>
                <w:sz w:val="22"/>
                <w:lang w:val="en-US"/>
              </w:rPr>
              <w:t>17 - 18</w:t>
            </w:r>
          </w:p>
        </w:tc>
        <w:tc>
          <w:tcPr>
            <w:tcW w:w="923" w:type="dxa"/>
            <w:tcBorders>
              <w:top w:val="single" w:sz="12" w:space="0" w:color="auto"/>
              <w:left w:val="single" w:sz="12" w:space="0" w:color="auto"/>
              <w:bottom w:val="single" w:sz="12" w:space="0" w:color="auto"/>
              <w:right w:val="single" w:sz="12" w:space="0" w:color="auto"/>
            </w:tcBorders>
            <w:vAlign w:val="center"/>
          </w:tcPr>
          <w:p w:rsidR="001773D3" w:rsidRPr="00F62187" w:rsidRDefault="001773D3" w:rsidP="00A07278">
            <w:pPr>
              <w:jc w:val="center"/>
              <w:rPr>
                <w:b/>
                <w:bCs/>
                <w:sz w:val="22"/>
                <w:lang w:val="en-US"/>
              </w:rPr>
            </w:pPr>
            <w:r w:rsidRPr="00F62187">
              <w:rPr>
                <w:b/>
                <w:bCs/>
                <w:sz w:val="22"/>
                <w:lang w:val="en-US"/>
              </w:rPr>
              <w:t>19 - 20</w:t>
            </w:r>
          </w:p>
        </w:tc>
        <w:tc>
          <w:tcPr>
            <w:tcW w:w="923" w:type="dxa"/>
            <w:tcBorders>
              <w:top w:val="single" w:sz="12" w:space="0" w:color="auto"/>
              <w:left w:val="single" w:sz="12" w:space="0" w:color="auto"/>
              <w:bottom w:val="single" w:sz="12" w:space="0" w:color="auto"/>
              <w:right w:val="single" w:sz="12" w:space="0" w:color="auto"/>
            </w:tcBorders>
            <w:vAlign w:val="center"/>
          </w:tcPr>
          <w:p w:rsidR="001773D3" w:rsidRPr="00F62187" w:rsidRDefault="001773D3" w:rsidP="00A07278">
            <w:pPr>
              <w:jc w:val="center"/>
              <w:rPr>
                <w:b/>
                <w:bCs/>
                <w:sz w:val="22"/>
                <w:lang w:val="en-US"/>
              </w:rPr>
            </w:pPr>
            <w:r w:rsidRPr="00F62187">
              <w:rPr>
                <w:b/>
                <w:bCs/>
                <w:sz w:val="22"/>
                <w:lang w:val="en-US"/>
              </w:rPr>
              <w:t>21 - 22</w:t>
            </w:r>
          </w:p>
        </w:tc>
        <w:tc>
          <w:tcPr>
            <w:tcW w:w="925" w:type="dxa"/>
            <w:tcBorders>
              <w:top w:val="single" w:sz="12" w:space="0" w:color="auto"/>
              <w:left w:val="single" w:sz="12" w:space="0" w:color="auto"/>
              <w:bottom w:val="single" w:sz="12" w:space="0" w:color="auto"/>
              <w:right w:val="single" w:sz="12" w:space="0" w:color="auto"/>
            </w:tcBorders>
            <w:vAlign w:val="center"/>
          </w:tcPr>
          <w:p w:rsidR="001773D3" w:rsidRPr="00F62187" w:rsidRDefault="001773D3" w:rsidP="00A07278">
            <w:pPr>
              <w:jc w:val="center"/>
              <w:rPr>
                <w:b/>
                <w:bCs/>
                <w:sz w:val="22"/>
                <w:lang w:val="en-US"/>
              </w:rPr>
            </w:pPr>
            <w:r w:rsidRPr="00F62187">
              <w:rPr>
                <w:b/>
                <w:bCs/>
                <w:sz w:val="22"/>
                <w:lang w:val="en-US"/>
              </w:rPr>
              <w:t>23 - 24</w:t>
            </w:r>
          </w:p>
        </w:tc>
      </w:tr>
      <w:tr w:rsidR="00F62187" w:rsidRPr="00F62187" w:rsidTr="00F62187">
        <w:trPr>
          <w:cantSplit/>
          <w:trHeight w:val="550"/>
        </w:trPr>
        <w:tc>
          <w:tcPr>
            <w:tcW w:w="691" w:type="dxa"/>
            <w:vMerge w:val="restart"/>
            <w:tcBorders>
              <w:top w:val="single" w:sz="12" w:space="0" w:color="auto"/>
              <w:left w:val="single" w:sz="12" w:space="0" w:color="auto"/>
              <w:bottom w:val="nil"/>
              <w:right w:val="single" w:sz="4" w:space="0" w:color="auto"/>
            </w:tcBorders>
          </w:tcPr>
          <w:p w:rsidR="00F62187" w:rsidRPr="00F62187" w:rsidRDefault="00F62187" w:rsidP="00A07278">
            <w:pPr>
              <w:jc w:val="center"/>
              <w:rPr>
                <w:sz w:val="22"/>
                <w:lang w:val="en-US"/>
              </w:rPr>
            </w:pPr>
          </w:p>
          <w:p w:rsidR="00F62187" w:rsidRPr="00F62187" w:rsidRDefault="00F62187" w:rsidP="00A07278">
            <w:pPr>
              <w:jc w:val="center"/>
              <w:rPr>
                <w:sz w:val="22"/>
                <w:lang w:val="en-US"/>
              </w:rPr>
            </w:pPr>
            <w:r w:rsidRPr="00F62187">
              <w:rPr>
                <w:sz w:val="22"/>
                <w:lang w:val="en-US"/>
              </w:rPr>
              <w:t>1</w:t>
            </w:r>
          </w:p>
          <w:p w:rsidR="00F62187" w:rsidRPr="00F62187" w:rsidRDefault="00F62187" w:rsidP="00A07278">
            <w:pPr>
              <w:jc w:val="center"/>
              <w:rPr>
                <w:sz w:val="22"/>
                <w:lang w:val="en-US"/>
              </w:rPr>
            </w:pPr>
          </w:p>
          <w:p w:rsidR="00F62187" w:rsidRPr="00F62187" w:rsidRDefault="00F62187" w:rsidP="00A07278">
            <w:pPr>
              <w:jc w:val="center"/>
              <w:rPr>
                <w:sz w:val="22"/>
                <w:lang w:val="en-US"/>
              </w:rPr>
            </w:pPr>
            <w:r w:rsidRPr="00F62187">
              <w:rPr>
                <w:sz w:val="22"/>
                <w:lang w:val="en-US"/>
              </w:rPr>
              <w:t>2</w:t>
            </w:r>
          </w:p>
        </w:tc>
        <w:tc>
          <w:tcPr>
            <w:tcW w:w="3457" w:type="dxa"/>
            <w:vMerge w:val="restart"/>
            <w:tcBorders>
              <w:top w:val="single" w:sz="12" w:space="0" w:color="auto"/>
              <w:left w:val="single" w:sz="4" w:space="0" w:color="auto"/>
              <w:bottom w:val="nil"/>
              <w:right w:val="single" w:sz="4" w:space="0" w:color="auto"/>
            </w:tcBorders>
          </w:tcPr>
          <w:p w:rsidR="00F62187" w:rsidRPr="00F62187" w:rsidRDefault="00F62187" w:rsidP="00B01F88">
            <w:pPr>
              <w:rPr>
                <w:lang w:val="en-US"/>
              </w:rPr>
            </w:pPr>
          </w:p>
          <w:p w:rsidR="00F62187" w:rsidRPr="00F62187" w:rsidRDefault="00F62187" w:rsidP="00B01F88">
            <w:pPr>
              <w:rPr>
                <w:lang w:val="en-US"/>
              </w:rPr>
            </w:pPr>
            <w:r w:rsidRPr="00F62187">
              <w:rPr>
                <w:lang w:val="en-US"/>
              </w:rPr>
              <w:t>Research</w:t>
            </w:r>
          </w:p>
          <w:p w:rsidR="00F62187" w:rsidRPr="00F62187" w:rsidRDefault="00F62187" w:rsidP="00B01F88">
            <w:pPr>
              <w:rPr>
                <w:lang w:val="en-US"/>
              </w:rPr>
            </w:pPr>
          </w:p>
          <w:p w:rsidR="00F62187" w:rsidRPr="00F62187" w:rsidRDefault="00F62187" w:rsidP="00B01F88">
            <w:pPr>
              <w:rPr>
                <w:lang w:val="en-US"/>
              </w:rPr>
            </w:pPr>
            <w:r w:rsidRPr="00F62187">
              <w:rPr>
                <w:lang w:val="en-US"/>
              </w:rPr>
              <w:t>Design and survey work</w:t>
            </w:r>
          </w:p>
        </w:tc>
        <w:tc>
          <w:tcPr>
            <w:tcW w:w="922" w:type="dxa"/>
            <w:vMerge w:val="restart"/>
            <w:tcBorders>
              <w:top w:val="single" w:sz="12" w:space="0" w:color="auto"/>
              <w:left w:val="single" w:sz="4" w:space="0" w:color="auto"/>
            </w:tcBorders>
          </w:tcPr>
          <w:p w:rsidR="00F62187" w:rsidRPr="00F62187" w:rsidRDefault="00F62187" w:rsidP="00A07278">
            <w:pPr>
              <w:jc w:val="both"/>
              <w:rPr>
                <w:sz w:val="22"/>
                <w:lang w:val="en-US"/>
              </w:rPr>
            </w:pPr>
            <w:r w:rsidRPr="00F62187">
              <w:rPr>
                <w:noProof/>
                <w:sz w:val="22"/>
                <w:lang w:val="en-US"/>
              </w:rPr>
              <w:pict>
                <v:line id="_x0000_s1553" style="position:absolute;left:0;text-align:left;z-index:251666944;mso-position-horizontal-relative:text;mso-position-vertical-relative:text" from="-1.3pt,46pt" to="178.7pt,46pt" strokeweight="3pt"/>
              </w:pict>
            </w:r>
            <w:r w:rsidRPr="00F62187">
              <w:rPr>
                <w:noProof/>
                <w:sz w:val="22"/>
                <w:lang w:val="en-US"/>
              </w:rPr>
              <w:pict>
                <v:line id="_x0000_s1552" style="position:absolute;left:0;text-align:left;z-index:251665920;mso-position-horizontal-relative:text;mso-position-vertical-relative:text" from="-2.35pt,19pt" to="132.65pt,19pt" strokeweight="3pt"/>
              </w:pict>
            </w:r>
          </w:p>
        </w:tc>
        <w:tc>
          <w:tcPr>
            <w:tcW w:w="923" w:type="dxa"/>
            <w:vMerge w:val="restart"/>
            <w:tcBorders>
              <w:top w:val="single" w:sz="12" w:space="0" w:color="auto"/>
              <w:left w:val="single" w:sz="4" w:space="0" w:color="auto"/>
            </w:tcBorders>
          </w:tcPr>
          <w:p w:rsidR="00F62187" w:rsidRPr="00F62187" w:rsidRDefault="00F62187" w:rsidP="00A07278">
            <w:pPr>
              <w:jc w:val="both"/>
              <w:rPr>
                <w:sz w:val="22"/>
                <w:lang w:val="en-US"/>
              </w:rPr>
            </w:pPr>
          </w:p>
        </w:tc>
        <w:tc>
          <w:tcPr>
            <w:tcW w:w="923" w:type="dxa"/>
            <w:vMerge w:val="restart"/>
            <w:tcBorders>
              <w:top w:val="single" w:sz="12" w:space="0" w:color="auto"/>
              <w:left w:val="single" w:sz="4" w:space="0" w:color="auto"/>
            </w:tcBorders>
          </w:tcPr>
          <w:p w:rsidR="00F62187" w:rsidRPr="00F62187" w:rsidRDefault="00F62187" w:rsidP="00A07278">
            <w:pPr>
              <w:jc w:val="both"/>
              <w:rPr>
                <w:sz w:val="22"/>
                <w:lang w:val="en-US"/>
              </w:rPr>
            </w:pPr>
            <w:r w:rsidRPr="00F62187">
              <w:rPr>
                <w:noProof/>
                <w:sz w:val="22"/>
                <w:lang w:val="en-US"/>
              </w:rPr>
              <w:pict>
                <v:line id="_x0000_s1556" style="position:absolute;left:0;text-align:left;z-index:251670016;mso-position-horizontal-relative:text;mso-position-vertical-relative:text" from="-2.9pt,177.7pt" to="368.65pt,177.7pt" strokeweight="3pt"/>
              </w:pict>
            </w:r>
            <w:r w:rsidRPr="00F62187">
              <w:rPr>
                <w:noProof/>
                <w:sz w:val="22"/>
                <w:lang w:val="en-US"/>
              </w:rPr>
              <w:pict>
                <v:line id="_x0000_s1554" style="position:absolute;left:0;text-align:left;z-index:251667968;mso-position-horizontal-relative:text;mso-position-vertical-relative:text" from="-3.2pt,116.2pt" to="181.25pt,116.2pt" strokeweight="3pt"/>
              </w:pict>
            </w:r>
            <w:r w:rsidRPr="00F62187">
              <w:rPr>
                <w:noProof/>
                <w:sz w:val="22"/>
                <w:lang w:val="en-US"/>
              </w:rPr>
              <w:pict>
                <v:shape id="_x0000_s1550" style="position:absolute;left:0;text-align:left;margin-left:-4.5pt;margin-top:76.55pt;width:136.35pt;height:3.55pt;flip:y;z-index:251663872;mso-position-horizontal-relative:text;mso-position-vertical-relative:text" coordsize="1848,1" path="m,l1848,e" filled="f" strokeweight="3pt">
                  <v:path arrowok="t"/>
                </v:shape>
              </w:pict>
            </w:r>
          </w:p>
        </w:tc>
        <w:tc>
          <w:tcPr>
            <w:tcW w:w="923" w:type="dxa"/>
            <w:vMerge w:val="restart"/>
            <w:tcBorders>
              <w:top w:val="single" w:sz="12" w:space="0" w:color="auto"/>
              <w:left w:val="single" w:sz="4" w:space="0" w:color="auto"/>
            </w:tcBorders>
          </w:tcPr>
          <w:p w:rsidR="00F62187" w:rsidRPr="00F62187" w:rsidRDefault="00F62187" w:rsidP="00A07278">
            <w:pPr>
              <w:jc w:val="both"/>
              <w:rPr>
                <w:sz w:val="22"/>
                <w:lang w:val="en-US"/>
              </w:rPr>
            </w:pPr>
          </w:p>
        </w:tc>
        <w:tc>
          <w:tcPr>
            <w:tcW w:w="922" w:type="dxa"/>
            <w:vMerge w:val="restart"/>
            <w:tcBorders>
              <w:top w:val="single" w:sz="12" w:space="0" w:color="auto"/>
              <w:left w:val="single" w:sz="4" w:space="0" w:color="auto"/>
            </w:tcBorders>
          </w:tcPr>
          <w:p w:rsidR="00F62187" w:rsidRPr="00F62187" w:rsidRDefault="00F62187" w:rsidP="00A07278">
            <w:pPr>
              <w:jc w:val="both"/>
              <w:rPr>
                <w:sz w:val="22"/>
                <w:lang w:val="en-US"/>
              </w:rPr>
            </w:pPr>
            <w:r w:rsidRPr="00F62187">
              <w:rPr>
                <w:noProof/>
                <w:sz w:val="22"/>
                <w:lang w:val="en-US"/>
              </w:rPr>
              <w:pict>
                <v:line id="_x0000_s1557" style="position:absolute;left:0;text-align:left;z-index:251671040;mso-position-horizontal-relative:text;mso-position-vertical-relative:text" from="-3.15pt,209.2pt" to="272.1pt,209.2pt" strokeweight="3pt"/>
              </w:pict>
            </w:r>
            <w:r w:rsidRPr="00F62187">
              <w:rPr>
                <w:noProof/>
                <w:sz w:val="22"/>
                <w:lang w:val="en-US"/>
              </w:rPr>
              <w:pict>
                <v:line id="_x0000_s1555" style="position:absolute;left:0;text-align:left;z-index:251668992;mso-position-horizontal-relative:text;mso-position-vertical-relative:text" from="-2.05pt,150.8pt" to="228pt,150.8pt" strokeweight="3pt"/>
              </w:pict>
            </w:r>
          </w:p>
        </w:tc>
        <w:tc>
          <w:tcPr>
            <w:tcW w:w="923" w:type="dxa"/>
            <w:vMerge w:val="restart"/>
            <w:tcBorders>
              <w:top w:val="single" w:sz="12" w:space="0" w:color="auto"/>
              <w:left w:val="single" w:sz="4" w:space="0" w:color="auto"/>
            </w:tcBorders>
          </w:tcPr>
          <w:p w:rsidR="00F62187" w:rsidRPr="00F62187" w:rsidRDefault="00F62187" w:rsidP="00A07278">
            <w:pPr>
              <w:jc w:val="both"/>
              <w:rPr>
                <w:sz w:val="22"/>
                <w:lang w:val="en-US"/>
              </w:rPr>
            </w:pPr>
          </w:p>
        </w:tc>
        <w:tc>
          <w:tcPr>
            <w:tcW w:w="923" w:type="dxa"/>
            <w:vMerge w:val="restart"/>
            <w:tcBorders>
              <w:top w:val="single" w:sz="12" w:space="0" w:color="auto"/>
              <w:left w:val="single" w:sz="4" w:space="0" w:color="auto"/>
            </w:tcBorders>
          </w:tcPr>
          <w:p w:rsidR="00F62187" w:rsidRPr="00F62187" w:rsidRDefault="00F62187" w:rsidP="00A07278">
            <w:pPr>
              <w:jc w:val="both"/>
              <w:rPr>
                <w:sz w:val="22"/>
                <w:lang w:val="en-US"/>
              </w:rPr>
            </w:pPr>
          </w:p>
        </w:tc>
        <w:tc>
          <w:tcPr>
            <w:tcW w:w="923" w:type="dxa"/>
            <w:vMerge w:val="restart"/>
            <w:tcBorders>
              <w:top w:val="single" w:sz="12" w:space="0" w:color="auto"/>
              <w:left w:val="single" w:sz="4" w:space="0" w:color="auto"/>
            </w:tcBorders>
          </w:tcPr>
          <w:p w:rsidR="00F62187" w:rsidRPr="00F62187" w:rsidRDefault="00F62187" w:rsidP="00A07278">
            <w:pPr>
              <w:jc w:val="both"/>
              <w:rPr>
                <w:sz w:val="22"/>
                <w:lang w:val="en-US"/>
              </w:rPr>
            </w:pPr>
          </w:p>
        </w:tc>
        <w:tc>
          <w:tcPr>
            <w:tcW w:w="922" w:type="dxa"/>
            <w:vMerge w:val="restart"/>
            <w:tcBorders>
              <w:top w:val="single" w:sz="12" w:space="0" w:color="auto"/>
              <w:left w:val="single" w:sz="4" w:space="0" w:color="auto"/>
            </w:tcBorders>
          </w:tcPr>
          <w:p w:rsidR="00F62187" w:rsidRPr="00F62187" w:rsidRDefault="00F62187" w:rsidP="00A07278">
            <w:pPr>
              <w:jc w:val="both"/>
              <w:rPr>
                <w:sz w:val="22"/>
                <w:lang w:val="en-US"/>
              </w:rPr>
            </w:pPr>
          </w:p>
        </w:tc>
        <w:tc>
          <w:tcPr>
            <w:tcW w:w="923" w:type="dxa"/>
            <w:vMerge w:val="restart"/>
            <w:tcBorders>
              <w:top w:val="single" w:sz="12" w:space="0" w:color="auto"/>
              <w:left w:val="single" w:sz="4" w:space="0" w:color="auto"/>
            </w:tcBorders>
          </w:tcPr>
          <w:p w:rsidR="00F62187" w:rsidRPr="00F62187" w:rsidRDefault="00F62187" w:rsidP="00A07278">
            <w:pPr>
              <w:jc w:val="both"/>
              <w:rPr>
                <w:sz w:val="22"/>
                <w:lang w:val="en-US"/>
              </w:rPr>
            </w:pPr>
          </w:p>
        </w:tc>
        <w:tc>
          <w:tcPr>
            <w:tcW w:w="923" w:type="dxa"/>
            <w:vMerge w:val="restart"/>
            <w:tcBorders>
              <w:top w:val="single" w:sz="12" w:space="0" w:color="auto"/>
              <w:left w:val="single" w:sz="4" w:space="0" w:color="auto"/>
            </w:tcBorders>
          </w:tcPr>
          <w:p w:rsidR="00F62187" w:rsidRPr="00F62187" w:rsidRDefault="00F62187" w:rsidP="00A07278">
            <w:pPr>
              <w:jc w:val="both"/>
              <w:rPr>
                <w:sz w:val="22"/>
                <w:lang w:val="en-US"/>
              </w:rPr>
            </w:pPr>
            <w:r w:rsidRPr="00F62187">
              <w:rPr>
                <w:noProof/>
                <w:sz w:val="22"/>
                <w:lang w:val="en-US"/>
              </w:rPr>
              <w:pict>
                <v:line id="_x0000_s1551" style="position:absolute;left:0;text-align:left;z-index:251664896;mso-position-horizontal-relative:text;mso-position-vertical-relative:text" from="39.6pt,256pt" to="89.05pt,256pt" strokeweight="3pt"/>
              </w:pict>
            </w:r>
            <w:r w:rsidRPr="00F62187">
              <w:rPr>
                <w:noProof/>
                <w:sz w:val="22"/>
                <w:lang w:val="en-US"/>
              </w:rPr>
              <w:pict>
                <v:line id="_x0000_s1558" style="position:absolute;left:0;text-align:left;z-index:251672064;mso-position-horizontal-relative:text;mso-position-vertical-relative:text" from="-4.5pt,232.6pt" to="40.5pt,232.6pt" strokeweight="3pt"/>
              </w:pict>
            </w:r>
          </w:p>
        </w:tc>
        <w:tc>
          <w:tcPr>
            <w:tcW w:w="925" w:type="dxa"/>
            <w:vMerge w:val="restart"/>
            <w:tcBorders>
              <w:top w:val="single" w:sz="12" w:space="0" w:color="auto"/>
              <w:left w:val="single" w:sz="4" w:space="0" w:color="auto"/>
              <w:right w:val="single" w:sz="12" w:space="0" w:color="auto"/>
            </w:tcBorders>
          </w:tcPr>
          <w:p w:rsidR="00F62187" w:rsidRPr="00F62187" w:rsidRDefault="00F62187" w:rsidP="00A07278">
            <w:pPr>
              <w:jc w:val="both"/>
              <w:rPr>
                <w:sz w:val="22"/>
                <w:lang w:val="en-US"/>
              </w:rPr>
            </w:pPr>
          </w:p>
        </w:tc>
      </w:tr>
      <w:tr w:rsidR="00F62187" w:rsidRPr="00F62187" w:rsidTr="00F62187">
        <w:trPr>
          <w:cantSplit/>
          <w:trHeight w:val="417"/>
        </w:trPr>
        <w:tc>
          <w:tcPr>
            <w:tcW w:w="691" w:type="dxa"/>
            <w:vMerge/>
            <w:tcBorders>
              <w:top w:val="single" w:sz="4" w:space="0" w:color="auto"/>
              <w:left w:val="single" w:sz="12" w:space="0" w:color="auto"/>
              <w:bottom w:val="nil"/>
              <w:right w:val="single" w:sz="4" w:space="0" w:color="auto"/>
            </w:tcBorders>
            <w:vAlign w:val="center"/>
          </w:tcPr>
          <w:p w:rsidR="00F62187" w:rsidRPr="00F62187" w:rsidRDefault="00F62187" w:rsidP="00A07278">
            <w:pPr>
              <w:jc w:val="center"/>
              <w:rPr>
                <w:sz w:val="22"/>
                <w:lang w:val="en-US"/>
              </w:rPr>
            </w:pPr>
          </w:p>
        </w:tc>
        <w:tc>
          <w:tcPr>
            <w:tcW w:w="3457" w:type="dxa"/>
            <w:vMerge/>
            <w:tcBorders>
              <w:top w:val="single" w:sz="4" w:space="0" w:color="auto"/>
              <w:left w:val="single" w:sz="4" w:space="0" w:color="auto"/>
              <w:bottom w:val="nil"/>
              <w:right w:val="single" w:sz="4" w:space="0" w:color="auto"/>
            </w:tcBorders>
          </w:tcPr>
          <w:p w:rsidR="00F62187" w:rsidRPr="00F62187" w:rsidRDefault="00F62187" w:rsidP="00A07278">
            <w:pPr>
              <w:numPr>
                <w:ilvl w:val="0"/>
                <w:numId w:val="1"/>
              </w:numPr>
              <w:rPr>
                <w:sz w:val="22"/>
                <w:lang w:val="en-US"/>
              </w:rPr>
            </w:pPr>
          </w:p>
        </w:tc>
        <w:tc>
          <w:tcPr>
            <w:tcW w:w="922"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2"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2"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5" w:type="dxa"/>
            <w:vMerge/>
            <w:tcBorders>
              <w:left w:val="single" w:sz="4" w:space="0" w:color="auto"/>
              <w:right w:val="single" w:sz="12" w:space="0" w:color="auto"/>
            </w:tcBorders>
          </w:tcPr>
          <w:p w:rsidR="00F62187" w:rsidRPr="00F62187" w:rsidRDefault="00F62187" w:rsidP="00A07278">
            <w:pPr>
              <w:jc w:val="both"/>
              <w:rPr>
                <w:sz w:val="22"/>
                <w:lang w:val="en-US"/>
              </w:rPr>
            </w:pPr>
          </w:p>
        </w:tc>
      </w:tr>
      <w:tr w:rsidR="00F62187" w:rsidRPr="00F62187" w:rsidTr="00F62187">
        <w:trPr>
          <w:cantSplit/>
          <w:trHeight w:val="253"/>
        </w:trPr>
        <w:tc>
          <w:tcPr>
            <w:tcW w:w="691" w:type="dxa"/>
            <w:vMerge/>
            <w:tcBorders>
              <w:top w:val="single" w:sz="4" w:space="0" w:color="auto"/>
              <w:left w:val="single" w:sz="12" w:space="0" w:color="auto"/>
              <w:bottom w:val="nil"/>
              <w:right w:val="single" w:sz="4" w:space="0" w:color="auto"/>
            </w:tcBorders>
            <w:vAlign w:val="center"/>
          </w:tcPr>
          <w:p w:rsidR="00F62187" w:rsidRPr="00F62187" w:rsidRDefault="00F62187" w:rsidP="00A07278">
            <w:pPr>
              <w:jc w:val="center"/>
              <w:rPr>
                <w:sz w:val="22"/>
                <w:lang w:val="en-US"/>
              </w:rPr>
            </w:pPr>
          </w:p>
        </w:tc>
        <w:tc>
          <w:tcPr>
            <w:tcW w:w="3457" w:type="dxa"/>
            <w:vMerge/>
            <w:tcBorders>
              <w:top w:val="single" w:sz="4" w:space="0" w:color="auto"/>
              <w:left w:val="single" w:sz="4" w:space="0" w:color="auto"/>
              <w:bottom w:val="nil"/>
              <w:right w:val="single" w:sz="4" w:space="0" w:color="auto"/>
            </w:tcBorders>
          </w:tcPr>
          <w:p w:rsidR="00F62187" w:rsidRPr="00F62187" w:rsidRDefault="00F62187" w:rsidP="00A07278">
            <w:pPr>
              <w:numPr>
                <w:ilvl w:val="0"/>
                <w:numId w:val="1"/>
              </w:numPr>
              <w:rPr>
                <w:sz w:val="22"/>
                <w:lang w:val="en-US"/>
              </w:rPr>
            </w:pPr>
          </w:p>
        </w:tc>
        <w:tc>
          <w:tcPr>
            <w:tcW w:w="922"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2"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2"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5" w:type="dxa"/>
            <w:vMerge/>
            <w:tcBorders>
              <w:left w:val="single" w:sz="4" w:space="0" w:color="auto"/>
              <w:right w:val="single" w:sz="12" w:space="0" w:color="auto"/>
            </w:tcBorders>
          </w:tcPr>
          <w:p w:rsidR="00F62187" w:rsidRPr="00F62187" w:rsidRDefault="00F62187" w:rsidP="00A07278">
            <w:pPr>
              <w:jc w:val="both"/>
              <w:rPr>
                <w:sz w:val="22"/>
                <w:lang w:val="en-US"/>
              </w:rPr>
            </w:pPr>
          </w:p>
        </w:tc>
      </w:tr>
      <w:tr w:rsidR="00F62187" w:rsidRPr="00F62187" w:rsidTr="00F62187">
        <w:trPr>
          <w:cantSplit/>
          <w:trHeight w:val="761"/>
        </w:trPr>
        <w:tc>
          <w:tcPr>
            <w:tcW w:w="691" w:type="dxa"/>
            <w:tcBorders>
              <w:top w:val="nil"/>
              <w:left w:val="single" w:sz="12" w:space="0" w:color="auto"/>
              <w:bottom w:val="nil"/>
            </w:tcBorders>
            <w:vAlign w:val="center"/>
          </w:tcPr>
          <w:p w:rsidR="00F62187" w:rsidRPr="00F62187" w:rsidRDefault="00F62187" w:rsidP="00A07278">
            <w:pPr>
              <w:jc w:val="center"/>
              <w:rPr>
                <w:sz w:val="22"/>
                <w:lang w:val="en-US"/>
              </w:rPr>
            </w:pPr>
            <w:r w:rsidRPr="00F62187">
              <w:rPr>
                <w:sz w:val="22"/>
                <w:lang w:val="en-US"/>
              </w:rPr>
              <w:t>3</w:t>
            </w:r>
          </w:p>
        </w:tc>
        <w:tc>
          <w:tcPr>
            <w:tcW w:w="3457" w:type="dxa"/>
            <w:tcBorders>
              <w:top w:val="nil"/>
              <w:bottom w:val="nil"/>
              <w:right w:val="single" w:sz="4" w:space="0" w:color="auto"/>
            </w:tcBorders>
          </w:tcPr>
          <w:p w:rsidR="00F62187" w:rsidRPr="00F62187" w:rsidRDefault="00F62187" w:rsidP="00B01F88">
            <w:pPr>
              <w:rPr>
                <w:lang w:val="en-US"/>
              </w:rPr>
            </w:pPr>
            <w:r w:rsidRPr="00F62187">
              <w:rPr>
                <w:lang w:val="en-US"/>
              </w:rPr>
              <w:t>Supply of building metal structures and materials</w:t>
            </w:r>
          </w:p>
        </w:tc>
        <w:tc>
          <w:tcPr>
            <w:tcW w:w="922"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2"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2"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5" w:type="dxa"/>
            <w:vMerge/>
            <w:tcBorders>
              <w:left w:val="single" w:sz="4" w:space="0" w:color="auto"/>
              <w:right w:val="single" w:sz="12" w:space="0" w:color="auto"/>
            </w:tcBorders>
          </w:tcPr>
          <w:p w:rsidR="00F62187" w:rsidRPr="00F62187" w:rsidRDefault="00F62187" w:rsidP="00A07278">
            <w:pPr>
              <w:jc w:val="both"/>
              <w:rPr>
                <w:sz w:val="22"/>
                <w:lang w:val="en-US"/>
              </w:rPr>
            </w:pPr>
          </w:p>
        </w:tc>
      </w:tr>
      <w:tr w:rsidR="00F62187" w:rsidRPr="00F62187" w:rsidTr="00F62187">
        <w:trPr>
          <w:cantSplit/>
          <w:trHeight w:val="616"/>
        </w:trPr>
        <w:tc>
          <w:tcPr>
            <w:tcW w:w="691" w:type="dxa"/>
            <w:tcBorders>
              <w:top w:val="nil"/>
              <w:left w:val="single" w:sz="12" w:space="0" w:color="auto"/>
              <w:bottom w:val="nil"/>
            </w:tcBorders>
            <w:vAlign w:val="center"/>
          </w:tcPr>
          <w:p w:rsidR="00F62187" w:rsidRPr="00F62187" w:rsidRDefault="00F62187" w:rsidP="00A07278">
            <w:pPr>
              <w:jc w:val="center"/>
              <w:rPr>
                <w:sz w:val="22"/>
                <w:lang w:val="en-US"/>
              </w:rPr>
            </w:pPr>
            <w:r w:rsidRPr="00F62187">
              <w:rPr>
                <w:sz w:val="22"/>
                <w:lang w:val="en-US"/>
              </w:rPr>
              <w:t>4</w:t>
            </w:r>
          </w:p>
        </w:tc>
        <w:tc>
          <w:tcPr>
            <w:tcW w:w="3457" w:type="dxa"/>
            <w:tcBorders>
              <w:top w:val="nil"/>
              <w:bottom w:val="nil"/>
              <w:right w:val="single" w:sz="4" w:space="0" w:color="auto"/>
            </w:tcBorders>
          </w:tcPr>
          <w:p w:rsidR="00F62187" w:rsidRPr="00F62187" w:rsidRDefault="00F62187" w:rsidP="00B01F88">
            <w:pPr>
              <w:rPr>
                <w:lang w:val="en-US"/>
              </w:rPr>
            </w:pPr>
            <w:r w:rsidRPr="00F62187">
              <w:rPr>
                <w:lang w:val="en-US"/>
              </w:rPr>
              <w:t>Supply of pipelines and fittings</w:t>
            </w:r>
          </w:p>
        </w:tc>
        <w:tc>
          <w:tcPr>
            <w:tcW w:w="922"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2"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2"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5" w:type="dxa"/>
            <w:vMerge/>
            <w:tcBorders>
              <w:left w:val="single" w:sz="4" w:space="0" w:color="auto"/>
              <w:right w:val="single" w:sz="12" w:space="0" w:color="auto"/>
            </w:tcBorders>
          </w:tcPr>
          <w:p w:rsidR="00F62187" w:rsidRPr="00F62187" w:rsidRDefault="00F62187" w:rsidP="00A07278">
            <w:pPr>
              <w:jc w:val="both"/>
              <w:rPr>
                <w:sz w:val="22"/>
                <w:lang w:val="en-US"/>
              </w:rPr>
            </w:pPr>
          </w:p>
        </w:tc>
      </w:tr>
      <w:tr w:rsidR="00F62187" w:rsidRPr="00F62187" w:rsidTr="00F62187">
        <w:trPr>
          <w:cantSplit/>
          <w:trHeight w:val="584"/>
        </w:trPr>
        <w:tc>
          <w:tcPr>
            <w:tcW w:w="691" w:type="dxa"/>
            <w:tcBorders>
              <w:top w:val="nil"/>
              <w:left w:val="single" w:sz="12" w:space="0" w:color="auto"/>
              <w:bottom w:val="nil"/>
            </w:tcBorders>
            <w:vAlign w:val="center"/>
          </w:tcPr>
          <w:p w:rsidR="00F62187" w:rsidRPr="00F62187" w:rsidRDefault="00F62187" w:rsidP="00A07278">
            <w:pPr>
              <w:jc w:val="center"/>
              <w:rPr>
                <w:sz w:val="22"/>
                <w:lang w:val="en-US"/>
              </w:rPr>
            </w:pPr>
            <w:r w:rsidRPr="00F62187">
              <w:rPr>
                <w:sz w:val="22"/>
                <w:lang w:val="en-US"/>
              </w:rPr>
              <w:t>5</w:t>
            </w:r>
          </w:p>
        </w:tc>
        <w:tc>
          <w:tcPr>
            <w:tcW w:w="3457" w:type="dxa"/>
            <w:tcBorders>
              <w:top w:val="nil"/>
              <w:bottom w:val="nil"/>
              <w:right w:val="single" w:sz="4" w:space="0" w:color="auto"/>
            </w:tcBorders>
          </w:tcPr>
          <w:p w:rsidR="00F62187" w:rsidRPr="00F62187" w:rsidRDefault="00F62187" w:rsidP="00B01F88">
            <w:pPr>
              <w:rPr>
                <w:lang w:val="en-US"/>
              </w:rPr>
            </w:pPr>
            <w:r w:rsidRPr="00F62187">
              <w:rPr>
                <w:lang w:val="en-US"/>
              </w:rPr>
              <w:t>Supply of equipment, instruments and devices</w:t>
            </w:r>
          </w:p>
        </w:tc>
        <w:tc>
          <w:tcPr>
            <w:tcW w:w="922"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2"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2"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5" w:type="dxa"/>
            <w:vMerge/>
            <w:tcBorders>
              <w:left w:val="single" w:sz="4" w:space="0" w:color="auto"/>
              <w:right w:val="single" w:sz="12" w:space="0" w:color="auto"/>
            </w:tcBorders>
          </w:tcPr>
          <w:p w:rsidR="00F62187" w:rsidRPr="00F62187" w:rsidRDefault="00F62187" w:rsidP="00A07278">
            <w:pPr>
              <w:jc w:val="both"/>
              <w:rPr>
                <w:sz w:val="22"/>
                <w:lang w:val="en-US"/>
              </w:rPr>
            </w:pPr>
          </w:p>
        </w:tc>
      </w:tr>
      <w:tr w:rsidR="00F62187" w:rsidRPr="00F62187" w:rsidTr="00F62187">
        <w:trPr>
          <w:cantSplit/>
          <w:trHeight w:val="559"/>
        </w:trPr>
        <w:tc>
          <w:tcPr>
            <w:tcW w:w="691" w:type="dxa"/>
            <w:tcBorders>
              <w:top w:val="nil"/>
              <w:left w:val="single" w:sz="12" w:space="0" w:color="auto"/>
              <w:bottom w:val="nil"/>
            </w:tcBorders>
            <w:vAlign w:val="center"/>
          </w:tcPr>
          <w:p w:rsidR="00F62187" w:rsidRPr="00F62187" w:rsidRDefault="00F62187" w:rsidP="00A07278">
            <w:pPr>
              <w:jc w:val="center"/>
              <w:rPr>
                <w:sz w:val="22"/>
                <w:lang w:val="en-US"/>
              </w:rPr>
            </w:pPr>
            <w:r w:rsidRPr="00F62187">
              <w:rPr>
                <w:sz w:val="22"/>
                <w:lang w:val="en-US"/>
              </w:rPr>
              <w:t>6</w:t>
            </w:r>
          </w:p>
        </w:tc>
        <w:tc>
          <w:tcPr>
            <w:tcW w:w="3457" w:type="dxa"/>
            <w:tcBorders>
              <w:top w:val="nil"/>
              <w:bottom w:val="nil"/>
              <w:right w:val="single" w:sz="4" w:space="0" w:color="auto"/>
            </w:tcBorders>
          </w:tcPr>
          <w:p w:rsidR="00F62187" w:rsidRPr="00F62187" w:rsidRDefault="00F62187" w:rsidP="00B01F88">
            <w:pPr>
              <w:rPr>
                <w:lang w:val="en-US"/>
              </w:rPr>
            </w:pPr>
            <w:r w:rsidRPr="00F62187">
              <w:rPr>
                <w:lang w:val="en-US"/>
              </w:rPr>
              <w:t>Construction works</w:t>
            </w:r>
          </w:p>
        </w:tc>
        <w:tc>
          <w:tcPr>
            <w:tcW w:w="922"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2"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2"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5" w:type="dxa"/>
            <w:vMerge/>
            <w:tcBorders>
              <w:left w:val="single" w:sz="4" w:space="0" w:color="auto"/>
              <w:right w:val="single" w:sz="12" w:space="0" w:color="auto"/>
            </w:tcBorders>
          </w:tcPr>
          <w:p w:rsidR="00F62187" w:rsidRPr="00F62187" w:rsidRDefault="00F62187" w:rsidP="00A07278">
            <w:pPr>
              <w:jc w:val="both"/>
              <w:rPr>
                <w:sz w:val="22"/>
                <w:lang w:val="en-US"/>
              </w:rPr>
            </w:pPr>
          </w:p>
        </w:tc>
      </w:tr>
      <w:tr w:rsidR="00F62187" w:rsidRPr="00F62187" w:rsidTr="00F62187">
        <w:trPr>
          <w:cantSplit/>
          <w:trHeight w:val="512"/>
        </w:trPr>
        <w:tc>
          <w:tcPr>
            <w:tcW w:w="691" w:type="dxa"/>
            <w:tcBorders>
              <w:top w:val="nil"/>
              <w:left w:val="single" w:sz="12" w:space="0" w:color="auto"/>
              <w:bottom w:val="nil"/>
            </w:tcBorders>
            <w:vAlign w:val="center"/>
          </w:tcPr>
          <w:p w:rsidR="00F62187" w:rsidRPr="00F62187" w:rsidRDefault="00F62187" w:rsidP="00A07278">
            <w:pPr>
              <w:jc w:val="center"/>
              <w:rPr>
                <w:sz w:val="22"/>
                <w:lang w:val="en-US"/>
              </w:rPr>
            </w:pPr>
            <w:r w:rsidRPr="00F62187">
              <w:rPr>
                <w:sz w:val="22"/>
                <w:lang w:val="en-US"/>
              </w:rPr>
              <w:t>7</w:t>
            </w:r>
          </w:p>
        </w:tc>
        <w:tc>
          <w:tcPr>
            <w:tcW w:w="3457" w:type="dxa"/>
            <w:tcBorders>
              <w:top w:val="nil"/>
              <w:bottom w:val="nil"/>
              <w:right w:val="single" w:sz="4" w:space="0" w:color="auto"/>
            </w:tcBorders>
          </w:tcPr>
          <w:p w:rsidR="00F62187" w:rsidRPr="00F62187" w:rsidRDefault="00F62187" w:rsidP="00B01F88">
            <w:pPr>
              <w:rPr>
                <w:lang w:val="en-US"/>
              </w:rPr>
            </w:pPr>
            <w:r w:rsidRPr="00F62187">
              <w:rPr>
                <w:lang w:val="en-US"/>
              </w:rPr>
              <w:t>Installation work</w:t>
            </w:r>
          </w:p>
        </w:tc>
        <w:tc>
          <w:tcPr>
            <w:tcW w:w="922"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2"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2"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5" w:type="dxa"/>
            <w:vMerge/>
            <w:tcBorders>
              <w:left w:val="single" w:sz="4" w:space="0" w:color="auto"/>
              <w:right w:val="single" w:sz="12" w:space="0" w:color="auto"/>
            </w:tcBorders>
          </w:tcPr>
          <w:p w:rsidR="00F62187" w:rsidRPr="00F62187" w:rsidRDefault="00F62187" w:rsidP="00A07278">
            <w:pPr>
              <w:jc w:val="both"/>
              <w:rPr>
                <w:sz w:val="22"/>
                <w:lang w:val="en-US"/>
              </w:rPr>
            </w:pPr>
          </w:p>
        </w:tc>
      </w:tr>
      <w:tr w:rsidR="00F62187" w:rsidRPr="00F62187" w:rsidTr="00F62187">
        <w:trPr>
          <w:cantSplit/>
          <w:trHeight w:val="520"/>
        </w:trPr>
        <w:tc>
          <w:tcPr>
            <w:tcW w:w="691" w:type="dxa"/>
            <w:tcBorders>
              <w:top w:val="nil"/>
              <w:left w:val="single" w:sz="12" w:space="0" w:color="auto"/>
              <w:bottom w:val="nil"/>
            </w:tcBorders>
            <w:vAlign w:val="center"/>
          </w:tcPr>
          <w:p w:rsidR="00F62187" w:rsidRPr="00F62187" w:rsidRDefault="00F62187" w:rsidP="00A07278">
            <w:pPr>
              <w:jc w:val="center"/>
              <w:rPr>
                <w:sz w:val="22"/>
                <w:lang w:val="en-US"/>
              </w:rPr>
            </w:pPr>
            <w:r w:rsidRPr="00F62187">
              <w:rPr>
                <w:sz w:val="22"/>
                <w:lang w:val="en-US"/>
              </w:rPr>
              <w:t>8</w:t>
            </w:r>
          </w:p>
        </w:tc>
        <w:tc>
          <w:tcPr>
            <w:tcW w:w="3457" w:type="dxa"/>
            <w:tcBorders>
              <w:top w:val="nil"/>
              <w:bottom w:val="nil"/>
              <w:right w:val="single" w:sz="4" w:space="0" w:color="auto"/>
            </w:tcBorders>
          </w:tcPr>
          <w:p w:rsidR="00F62187" w:rsidRPr="00F62187" w:rsidRDefault="00F62187" w:rsidP="00B01F88">
            <w:pPr>
              <w:rPr>
                <w:lang w:val="en-US"/>
              </w:rPr>
            </w:pPr>
            <w:r w:rsidRPr="00F62187">
              <w:rPr>
                <w:lang w:val="en-US"/>
              </w:rPr>
              <w:t>Commissioning works</w:t>
            </w:r>
          </w:p>
        </w:tc>
        <w:tc>
          <w:tcPr>
            <w:tcW w:w="922"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2"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2"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3" w:type="dxa"/>
            <w:vMerge/>
            <w:tcBorders>
              <w:left w:val="single" w:sz="4" w:space="0" w:color="auto"/>
            </w:tcBorders>
          </w:tcPr>
          <w:p w:rsidR="00F62187" w:rsidRPr="00F62187" w:rsidRDefault="00F62187" w:rsidP="00A07278">
            <w:pPr>
              <w:jc w:val="both"/>
              <w:rPr>
                <w:sz w:val="22"/>
                <w:lang w:val="en-US"/>
              </w:rPr>
            </w:pPr>
          </w:p>
        </w:tc>
        <w:tc>
          <w:tcPr>
            <w:tcW w:w="925" w:type="dxa"/>
            <w:vMerge/>
            <w:tcBorders>
              <w:left w:val="single" w:sz="4" w:space="0" w:color="auto"/>
              <w:right w:val="single" w:sz="12" w:space="0" w:color="auto"/>
            </w:tcBorders>
          </w:tcPr>
          <w:p w:rsidR="00F62187" w:rsidRPr="00F62187" w:rsidRDefault="00F62187" w:rsidP="00A07278">
            <w:pPr>
              <w:jc w:val="both"/>
              <w:rPr>
                <w:sz w:val="22"/>
                <w:lang w:val="en-US"/>
              </w:rPr>
            </w:pPr>
          </w:p>
        </w:tc>
      </w:tr>
      <w:tr w:rsidR="00F62187" w:rsidRPr="00F62187" w:rsidTr="00F62187">
        <w:trPr>
          <w:cantSplit/>
          <w:trHeight w:val="541"/>
        </w:trPr>
        <w:tc>
          <w:tcPr>
            <w:tcW w:w="691" w:type="dxa"/>
            <w:tcBorders>
              <w:top w:val="nil"/>
              <w:left w:val="single" w:sz="12" w:space="0" w:color="auto"/>
              <w:bottom w:val="single" w:sz="12" w:space="0" w:color="auto"/>
            </w:tcBorders>
            <w:vAlign w:val="center"/>
          </w:tcPr>
          <w:p w:rsidR="00F62187" w:rsidRPr="00F62187" w:rsidRDefault="00F62187" w:rsidP="00A07278">
            <w:pPr>
              <w:jc w:val="center"/>
              <w:rPr>
                <w:sz w:val="22"/>
                <w:lang w:val="en-US"/>
              </w:rPr>
            </w:pPr>
            <w:r w:rsidRPr="00F62187">
              <w:rPr>
                <w:sz w:val="22"/>
                <w:lang w:val="en-US"/>
              </w:rPr>
              <w:t>9</w:t>
            </w:r>
          </w:p>
        </w:tc>
        <w:tc>
          <w:tcPr>
            <w:tcW w:w="3457" w:type="dxa"/>
            <w:tcBorders>
              <w:top w:val="nil"/>
              <w:bottom w:val="single" w:sz="12" w:space="0" w:color="auto"/>
              <w:right w:val="single" w:sz="4" w:space="0" w:color="auto"/>
            </w:tcBorders>
          </w:tcPr>
          <w:p w:rsidR="00F62187" w:rsidRPr="00F62187" w:rsidRDefault="00F62187" w:rsidP="00B01F88">
            <w:pPr>
              <w:rPr>
                <w:lang w:val="en-US"/>
              </w:rPr>
            </w:pPr>
            <w:r w:rsidRPr="00F62187">
              <w:rPr>
                <w:lang w:val="en-US"/>
              </w:rPr>
              <w:t>Start</w:t>
            </w:r>
          </w:p>
        </w:tc>
        <w:tc>
          <w:tcPr>
            <w:tcW w:w="922" w:type="dxa"/>
            <w:vMerge/>
            <w:tcBorders>
              <w:left w:val="single" w:sz="4" w:space="0" w:color="auto"/>
              <w:bottom w:val="single" w:sz="12" w:space="0" w:color="auto"/>
            </w:tcBorders>
          </w:tcPr>
          <w:p w:rsidR="00F62187" w:rsidRPr="00F62187" w:rsidRDefault="00F62187" w:rsidP="00A07278">
            <w:pPr>
              <w:jc w:val="both"/>
              <w:rPr>
                <w:sz w:val="22"/>
                <w:lang w:val="en-US"/>
              </w:rPr>
            </w:pPr>
          </w:p>
        </w:tc>
        <w:tc>
          <w:tcPr>
            <w:tcW w:w="923" w:type="dxa"/>
            <w:vMerge/>
            <w:tcBorders>
              <w:left w:val="single" w:sz="4" w:space="0" w:color="auto"/>
              <w:bottom w:val="single" w:sz="12" w:space="0" w:color="auto"/>
            </w:tcBorders>
          </w:tcPr>
          <w:p w:rsidR="00F62187" w:rsidRPr="00F62187" w:rsidRDefault="00F62187" w:rsidP="00A07278">
            <w:pPr>
              <w:jc w:val="both"/>
              <w:rPr>
                <w:sz w:val="22"/>
                <w:lang w:val="en-US"/>
              </w:rPr>
            </w:pPr>
          </w:p>
        </w:tc>
        <w:tc>
          <w:tcPr>
            <w:tcW w:w="923" w:type="dxa"/>
            <w:vMerge/>
            <w:tcBorders>
              <w:left w:val="single" w:sz="4" w:space="0" w:color="auto"/>
              <w:bottom w:val="single" w:sz="12" w:space="0" w:color="auto"/>
            </w:tcBorders>
          </w:tcPr>
          <w:p w:rsidR="00F62187" w:rsidRPr="00F62187" w:rsidRDefault="00F62187" w:rsidP="00A07278">
            <w:pPr>
              <w:jc w:val="both"/>
              <w:rPr>
                <w:sz w:val="22"/>
                <w:lang w:val="en-US"/>
              </w:rPr>
            </w:pPr>
          </w:p>
        </w:tc>
        <w:tc>
          <w:tcPr>
            <w:tcW w:w="923" w:type="dxa"/>
            <w:vMerge/>
            <w:tcBorders>
              <w:left w:val="single" w:sz="4" w:space="0" w:color="auto"/>
              <w:bottom w:val="single" w:sz="12" w:space="0" w:color="auto"/>
            </w:tcBorders>
          </w:tcPr>
          <w:p w:rsidR="00F62187" w:rsidRPr="00F62187" w:rsidRDefault="00F62187" w:rsidP="00A07278">
            <w:pPr>
              <w:jc w:val="both"/>
              <w:rPr>
                <w:sz w:val="22"/>
                <w:lang w:val="en-US"/>
              </w:rPr>
            </w:pPr>
          </w:p>
        </w:tc>
        <w:tc>
          <w:tcPr>
            <w:tcW w:w="922" w:type="dxa"/>
            <w:vMerge/>
            <w:tcBorders>
              <w:left w:val="single" w:sz="4" w:space="0" w:color="auto"/>
              <w:bottom w:val="single" w:sz="12" w:space="0" w:color="auto"/>
            </w:tcBorders>
          </w:tcPr>
          <w:p w:rsidR="00F62187" w:rsidRPr="00F62187" w:rsidRDefault="00F62187" w:rsidP="00A07278">
            <w:pPr>
              <w:jc w:val="both"/>
              <w:rPr>
                <w:sz w:val="22"/>
                <w:lang w:val="en-US"/>
              </w:rPr>
            </w:pPr>
          </w:p>
        </w:tc>
        <w:tc>
          <w:tcPr>
            <w:tcW w:w="923" w:type="dxa"/>
            <w:vMerge/>
            <w:tcBorders>
              <w:left w:val="single" w:sz="4" w:space="0" w:color="auto"/>
              <w:bottom w:val="single" w:sz="12" w:space="0" w:color="auto"/>
            </w:tcBorders>
          </w:tcPr>
          <w:p w:rsidR="00F62187" w:rsidRPr="00F62187" w:rsidRDefault="00F62187" w:rsidP="00A07278">
            <w:pPr>
              <w:jc w:val="both"/>
              <w:rPr>
                <w:sz w:val="22"/>
                <w:lang w:val="en-US"/>
              </w:rPr>
            </w:pPr>
          </w:p>
        </w:tc>
        <w:tc>
          <w:tcPr>
            <w:tcW w:w="923" w:type="dxa"/>
            <w:vMerge/>
            <w:tcBorders>
              <w:left w:val="single" w:sz="4" w:space="0" w:color="auto"/>
              <w:bottom w:val="single" w:sz="12" w:space="0" w:color="auto"/>
            </w:tcBorders>
          </w:tcPr>
          <w:p w:rsidR="00F62187" w:rsidRPr="00F62187" w:rsidRDefault="00F62187" w:rsidP="00A07278">
            <w:pPr>
              <w:jc w:val="both"/>
              <w:rPr>
                <w:sz w:val="22"/>
                <w:lang w:val="en-US"/>
              </w:rPr>
            </w:pPr>
          </w:p>
        </w:tc>
        <w:tc>
          <w:tcPr>
            <w:tcW w:w="923" w:type="dxa"/>
            <w:vMerge/>
            <w:tcBorders>
              <w:left w:val="single" w:sz="4" w:space="0" w:color="auto"/>
              <w:bottom w:val="single" w:sz="12" w:space="0" w:color="auto"/>
            </w:tcBorders>
          </w:tcPr>
          <w:p w:rsidR="00F62187" w:rsidRPr="00F62187" w:rsidRDefault="00F62187" w:rsidP="00A07278">
            <w:pPr>
              <w:jc w:val="both"/>
              <w:rPr>
                <w:sz w:val="22"/>
                <w:lang w:val="en-US"/>
              </w:rPr>
            </w:pPr>
          </w:p>
        </w:tc>
        <w:tc>
          <w:tcPr>
            <w:tcW w:w="922" w:type="dxa"/>
            <w:vMerge/>
            <w:tcBorders>
              <w:left w:val="single" w:sz="4" w:space="0" w:color="auto"/>
              <w:bottom w:val="single" w:sz="12" w:space="0" w:color="auto"/>
            </w:tcBorders>
          </w:tcPr>
          <w:p w:rsidR="00F62187" w:rsidRPr="00F62187" w:rsidRDefault="00F62187" w:rsidP="00A07278">
            <w:pPr>
              <w:jc w:val="both"/>
              <w:rPr>
                <w:sz w:val="22"/>
                <w:lang w:val="en-US"/>
              </w:rPr>
            </w:pPr>
          </w:p>
        </w:tc>
        <w:tc>
          <w:tcPr>
            <w:tcW w:w="923" w:type="dxa"/>
            <w:vMerge/>
            <w:tcBorders>
              <w:left w:val="single" w:sz="4" w:space="0" w:color="auto"/>
              <w:bottom w:val="single" w:sz="12" w:space="0" w:color="auto"/>
            </w:tcBorders>
          </w:tcPr>
          <w:p w:rsidR="00F62187" w:rsidRPr="00F62187" w:rsidRDefault="00F62187" w:rsidP="00A07278">
            <w:pPr>
              <w:jc w:val="both"/>
              <w:rPr>
                <w:sz w:val="22"/>
                <w:lang w:val="en-US"/>
              </w:rPr>
            </w:pPr>
          </w:p>
        </w:tc>
        <w:tc>
          <w:tcPr>
            <w:tcW w:w="923" w:type="dxa"/>
            <w:vMerge/>
            <w:tcBorders>
              <w:left w:val="single" w:sz="4" w:space="0" w:color="auto"/>
              <w:bottom w:val="single" w:sz="12" w:space="0" w:color="auto"/>
            </w:tcBorders>
          </w:tcPr>
          <w:p w:rsidR="00F62187" w:rsidRPr="00F62187" w:rsidRDefault="00F62187" w:rsidP="00A07278">
            <w:pPr>
              <w:jc w:val="both"/>
              <w:rPr>
                <w:sz w:val="22"/>
                <w:lang w:val="en-US"/>
              </w:rPr>
            </w:pPr>
          </w:p>
        </w:tc>
        <w:tc>
          <w:tcPr>
            <w:tcW w:w="925" w:type="dxa"/>
            <w:vMerge/>
            <w:tcBorders>
              <w:left w:val="single" w:sz="4" w:space="0" w:color="auto"/>
              <w:bottom w:val="single" w:sz="12" w:space="0" w:color="auto"/>
              <w:right w:val="single" w:sz="12" w:space="0" w:color="auto"/>
            </w:tcBorders>
          </w:tcPr>
          <w:p w:rsidR="00F62187" w:rsidRPr="00F62187" w:rsidRDefault="00F62187" w:rsidP="00A07278">
            <w:pPr>
              <w:jc w:val="both"/>
              <w:rPr>
                <w:sz w:val="22"/>
                <w:lang w:val="en-US"/>
              </w:rPr>
            </w:pPr>
          </w:p>
        </w:tc>
      </w:tr>
    </w:tbl>
    <w:p w:rsidR="001773D3" w:rsidRPr="00F62187" w:rsidRDefault="001773D3">
      <w:pPr>
        <w:ind w:firstLine="720"/>
        <w:jc w:val="both"/>
        <w:rPr>
          <w:sz w:val="20"/>
          <w:szCs w:val="20"/>
          <w:lang w:val="en-US"/>
        </w:rPr>
      </w:pPr>
    </w:p>
    <w:p w:rsidR="0060201D" w:rsidRPr="00F62187" w:rsidRDefault="0060201D">
      <w:pPr>
        <w:pStyle w:val="Header"/>
        <w:tabs>
          <w:tab w:val="clear" w:pos="4677"/>
          <w:tab w:val="clear" w:pos="9355"/>
        </w:tabs>
        <w:ind w:left="180" w:right="22"/>
        <w:jc w:val="both"/>
        <w:rPr>
          <w:sz w:val="2"/>
          <w:szCs w:val="2"/>
          <w:lang w:val="en-US"/>
        </w:rPr>
      </w:pPr>
    </w:p>
    <w:sectPr w:rsidR="0060201D" w:rsidRPr="00F62187" w:rsidSect="00565436">
      <w:headerReference w:type="default" r:id="rId25"/>
      <w:footerReference w:type="default" r:id="rId26"/>
      <w:pgSz w:w="16838" w:h="11906" w:orient="landscape" w:code="9"/>
      <w:pgMar w:top="1418" w:right="851" w:bottom="851" w:left="851" w:header="1134" w:footer="709" w:gutter="0"/>
      <w:pgNumType w:start="1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1FB8" w:rsidRDefault="00C31FB8">
      <w:r>
        <w:separator/>
      </w:r>
    </w:p>
  </w:endnote>
  <w:endnote w:type="continuationSeparator" w:id="0">
    <w:p w:rsidR="00C31FB8" w:rsidRDefault="00C31FB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658" w:rsidRDefault="00C4465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C44658" w:rsidRDefault="00C4465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7834"/>
      <w:gridCol w:w="2055"/>
    </w:tblGrid>
    <w:tr w:rsidR="00C44658" w:rsidTr="00156830">
      <w:trPr>
        <w:cantSplit/>
        <w:trHeight w:val="256"/>
      </w:trPr>
      <w:tc>
        <w:tcPr>
          <w:tcW w:w="7834" w:type="dxa"/>
          <w:vMerge w:val="restart"/>
          <w:tcBorders>
            <w:top w:val="single" w:sz="12" w:space="0" w:color="548DD4"/>
            <w:left w:val="single" w:sz="12" w:space="0" w:color="548DD4"/>
            <w:bottom w:val="single" w:sz="12" w:space="0" w:color="548DD4"/>
            <w:right w:val="single" w:sz="12" w:space="0" w:color="548DD4"/>
          </w:tcBorders>
          <w:vAlign w:val="center"/>
        </w:tcPr>
        <w:p w:rsidR="00C44658" w:rsidRPr="00565436" w:rsidRDefault="00C44658" w:rsidP="00156830">
          <w:pPr>
            <w:pStyle w:val="Footer"/>
            <w:jc w:val="center"/>
            <w:rPr>
              <w:b/>
              <w:bCs/>
              <w:color w:val="1F497D"/>
            </w:rPr>
          </w:pPr>
          <w:r w:rsidRPr="00565436">
            <w:rPr>
              <w:b/>
              <w:bCs/>
              <w:color w:val="1F497D"/>
            </w:rPr>
            <w:t>Производство соли поваренной пищевой выварочной</w:t>
          </w:r>
        </w:p>
      </w:tc>
      <w:tc>
        <w:tcPr>
          <w:tcW w:w="2055" w:type="dxa"/>
          <w:tcBorders>
            <w:top w:val="single" w:sz="12" w:space="0" w:color="548DD4"/>
            <w:left w:val="single" w:sz="12" w:space="0" w:color="548DD4"/>
            <w:bottom w:val="single" w:sz="6" w:space="0" w:color="548DD4"/>
            <w:right w:val="single" w:sz="12" w:space="0" w:color="548DD4"/>
          </w:tcBorders>
        </w:tcPr>
        <w:p w:rsidR="00C44658" w:rsidRPr="008A5217" w:rsidRDefault="00C44658" w:rsidP="00156830">
          <w:pPr>
            <w:pStyle w:val="Footer"/>
            <w:rPr>
              <w:color w:val="1F497D"/>
              <w:sz w:val="22"/>
            </w:rPr>
          </w:pPr>
          <w:r w:rsidRPr="00507F21">
            <w:rPr>
              <w:color w:val="1F497D"/>
              <w:sz w:val="22"/>
            </w:rPr>
            <w:t xml:space="preserve">стр. </w:t>
          </w:r>
          <w:r>
            <w:rPr>
              <w:color w:val="1F497D"/>
              <w:sz w:val="22"/>
            </w:rPr>
            <w:fldChar w:fldCharType="begin"/>
          </w:r>
          <w:r>
            <w:rPr>
              <w:color w:val="1F497D"/>
              <w:sz w:val="22"/>
            </w:rPr>
            <w:instrText xml:space="preserve"> PAGE  \* Arabic  \* MERGEFORMAT </w:instrText>
          </w:r>
          <w:r>
            <w:rPr>
              <w:color w:val="1F497D"/>
              <w:sz w:val="22"/>
            </w:rPr>
            <w:fldChar w:fldCharType="separate"/>
          </w:r>
          <w:r w:rsidR="00F62187">
            <w:rPr>
              <w:noProof/>
              <w:color w:val="1F497D"/>
              <w:sz w:val="22"/>
            </w:rPr>
            <w:t>2</w:t>
          </w:r>
          <w:r>
            <w:rPr>
              <w:color w:val="1F497D"/>
              <w:sz w:val="22"/>
            </w:rPr>
            <w:fldChar w:fldCharType="end"/>
          </w:r>
        </w:p>
      </w:tc>
    </w:tr>
    <w:tr w:rsidR="00C44658" w:rsidTr="00156830">
      <w:trPr>
        <w:cantSplit/>
        <w:trHeight w:val="240"/>
      </w:trPr>
      <w:tc>
        <w:tcPr>
          <w:tcW w:w="7834" w:type="dxa"/>
          <w:vMerge/>
          <w:tcBorders>
            <w:left w:val="single" w:sz="12" w:space="0" w:color="548DD4"/>
            <w:bottom w:val="single" w:sz="12" w:space="0" w:color="548DD4"/>
            <w:right w:val="single" w:sz="12" w:space="0" w:color="548DD4"/>
          </w:tcBorders>
        </w:tcPr>
        <w:p w:rsidR="00C44658" w:rsidRPr="00507F21" w:rsidRDefault="00C44658" w:rsidP="00156830">
          <w:pPr>
            <w:pStyle w:val="Footer"/>
            <w:rPr>
              <w:color w:val="1F497D"/>
            </w:rPr>
          </w:pPr>
        </w:p>
      </w:tc>
      <w:tc>
        <w:tcPr>
          <w:tcW w:w="2055" w:type="dxa"/>
          <w:tcBorders>
            <w:top w:val="single" w:sz="6" w:space="0" w:color="548DD4"/>
            <w:left w:val="single" w:sz="12" w:space="0" w:color="548DD4"/>
            <w:bottom w:val="single" w:sz="12" w:space="0" w:color="548DD4"/>
            <w:right w:val="single" w:sz="12" w:space="0" w:color="548DD4"/>
          </w:tcBorders>
        </w:tcPr>
        <w:p w:rsidR="00C44658" w:rsidRPr="00507F21" w:rsidRDefault="00C44658" w:rsidP="00156830">
          <w:pPr>
            <w:pStyle w:val="Footer"/>
            <w:rPr>
              <w:color w:val="1F497D"/>
              <w:sz w:val="22"/>
            </w:rPr>
          </w:pPr>
          <w:r>
            <w:rPr>
              <w:color w:val="1F497D"/>
              <w:sz w:val="22"/>
            </w:rPr>
            <w:t xml:space="preserve">Всего стр. </w:t>
          </w:r>
          <w:r>
            <w:rPr>
              <w:color w:val="1F497D"/>
              <w:sz w:val="22"/>
            </w:rPr>
            <w:fldChar w:fldCharType="begin"/>
          </w:r>
          <w:r>
            <w:rPr>
              <w:color w:val="1F497D"/>
              <w:sz w:val="22"/>
            </w:rPr>
            <w:instrText xml:space="preserve"> NUMPAGES  \# "0" \* Arabic  \* MERGEFORMAT </w:instrText>
          </w:r>
          <w:r>
            <w:rPr>
              <w:color w:val="1F497D"/>
              <w:sz w:val="22"/>
            </w:rPr>
            <w:fldChar w:fldCharType="separate"/>
          </w:r>
          <w:r w:rsidR="00F62187">
            <w:rPr>
              <w:noProof/>
              <w:color w:val="1F497D"/>
              <w:sz w:val="22"/>
            </w:rPr>
            <w:t>13</w:t>
          </w:r>
          <w:r>
            <w:rPr>
              <w:color w:val="1F497D"/>
              <w:sz w:val="22"/>
            </w:rPr>
            <w:fldChar w:fldCharType="end"/>
          </w:r>
        </w:p>
      </w:tc>
    </w:tr>
  </w:tbl>
  <w:p w:rsidR="00C44658" w:rsidRPr="00565436" w:rsidRDefault="00C44658">
    <w:pPr>
      <w:pStyle w:val="Footer"/>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54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13291"/>
      <w:gridCol w:w="2126"/>
    </w:tblGrid>
    <w:tr w:rsidR="00C44658" w:rsidTr="00565436">
      <w:trPr>
        <w:cantSplit/>
        <w:trHeight w:val="256"/>
      </w:trPr>
      <w:tc>
        <w:tcPr>
          <w:tcW w:w="13291" w:type="dxa"/>
          <w:vMerge w:val="restart"/>
          <w:tcBorders>
            <w:top w:val="single" w:sz="12" w:space="0" w:color="548DD4"/>
            <w:left w:val="single" w:sz="12" w:space="0" w:color="548DD4"/>
            <w:bottom w:val="single" w:sz="12" w:space="0" w:color="548DD4"/>
            <w:right w:val="single" w:sz="12" w:space="0" w:color="548DD4"/>
          </w:tcBorders>
          <w:vAlign w:val="center"/>
        </w:tcPr>
        <w:p w:rsidR="00C44658" w:rsidRPr="005E6E90" w:rsidRDefault="00C44658" w:rsidP="00565436">
          <w:pPr>
            <w:pStyle w:val="Footer"/>
            <w:jc w:val="center"/>
            <w:rPr>
              <w:b/>
              <w:bCs/>
              <w:color w:val="1F497D"/>
            </w:rPr>
          </w:pPr>
          <w:r w:rsidRPr="00565436">
            <w:rPr>
              <w:b/>
              <w:bCs/>
              <w:color w:val="1F497D"/>
            </w:rPr>
            <w:t>Производство соли поваренной пищевой выварочной</w:t>
          </w:r>
        </w:p>
      </w:tc>
      <w:tc>
        <w:tcPr>
          <w:tcW w:w="2126" w:type="dxa"/>
          <w:tcBorders>
            <w:top w:val="single" w:sz="12" w:space="0" w:color="548DD4"/>
            <w:left w:val="single" w:sz="12" w:space="0" w:color="548DD4"/>
            <w:bottom w:val="single" w:sz="6" w:space="0" w:color="548DD4"/>
            <w:right w:val="single" w:sz="12" w:space="0" w:color="548DD4"/>
          </w:tcBorders>
        </w:tcPr>
        <w:p w:rsidR="00C44658" w:rsidRPr="008A5217" w:rsidRDefault="00C44658" w:rsidP="00565436">
          <w:pPr>
            <w:pStyle w:val="Footer"/>
            <w:rPr>
              <w:color w:val="1F497D"/>
              <w:sz w:val="22"/>
            </w:rPr>
          </w:pPr>
          <w:r w:rsidRPr="00507F21">
            <w:rPr>
              <w:color w:val="1F497D"/>
              <w:sz w:val="22"/>
            </w:rPr>
            <w:t xml:space="preserve">стр. </w:t>
          </w:r>
          <w:r>
            <w:rPr>
              <w:color w:val="1F497D"/>
              <w:sz w:val="22"/>
            </w:rPr>
            <w:fldChar w:fldCharType="begin"/>
          </w:r>
          <w:r>
            <w:rPr>
              <w:color w:val="1F497D"/>
              <w:sz w:val="22"/>
            </w:rPr>
            <w:instrText xml:space="preserve"> PAGE  \* Arabic  \* MERGEFORMAT </w:instrText>
          </w:r>
          <w:r>
            <w:rPr>
              <w:color w:val="1F497D"/>
              <w:sz w:val="22"/>
            </w:rPr>
            <w:fldChar w:fldCharType="separate"/>
          </w:r>
          <w:r w:rsidR="00F62187">
            <w:rPr>
              <w:noProof/>
              <w:color w:val="1F497D"/>
              <w:sz w:val="22"/>
            </w:rPr>
            <w:t>6</w:t>
          </w:r>
          <w:r>
            <w:rPr>
              <w:color w:val="1F497D"/>
              <w:sz w:val="22"/>
            </w:rPr>
            <w:fldChar w:fldCharType="end"/>
          </w:r>
        </w:p>
      </w:tc>
    </w:tr>
    <w:tr w:rsidR="00C44658" w:rsidTr="00565436">
      <w:trPr>
        <w:cantSplit/>
        <w:trHeight w:val="240"/>
      </w:trPr>
      <w:tc>
        <w:tcPr>
          <w:tcW w:w="13291" w:type="dxa"/>
          <w:vMerge/>
          <w:tcBorders>
            <w:left w:val="single" w:sz="12" w:space="0" w:color="548DD4"/>
            <w:bottom w:val="single" w:sz="12" w:space="0" w:color="548DD4"/>
            <w:right w:val="single" w:sz="12" w:space="0" w:color="548DD4"/>
          </w:tcBorders>
        </w:tcPr>
        <w:p w:rsidR="00C44658" w:rsidRPr="00507F21" w:rsidRDefault="00C44658" w:rsidP="00565436">
          <w:pPr>
            <w:pStyle w:val="Footer"/>
            <w:rPr>
              <w:color w:val="1F497D"/>
            </w:rPr>
          </w:pPr>
        </w:p>
      </w:tc>
      <w:tc>
        <w:tcPr>
          <w:tcW w:w="2126" w:type="dxa"/>
          <w:tcBorders>
            <w:top w:val="single" w:sz="6" w:space="0" w:color="548DD4"/>
            <w:left w:val="single" w:sz="12" w:space="0" w:color="548DD4"/>
            <w:bottom w:val="single" w:sz="12" w:space="0" w:color="548DD4"/>
            <w:right w:val="single" w:sz="12" w:space="0" w:color="548DD4"/>
          </w:tcBorders>
        </w:tcPr>
        <w:p w:rsidR="00C44658" w:rsidRPr="00507F21" w:rsidRDefault="00C44658" w:rsidP="00565436">
          <w:pPr>
            <w:pStyle w:val="Footer"/>
            <w:rPr>
              <w:color w:val="1F497D"/>
              <w:sz w:val="22"/>
            </w:rPr>
          </w:pPr>
          <w:r>
            <w:rPr>
              <w:color w:val="1F497D"/>
              <w:sz w:val="22"/>
            </w:rPr>
            <w:t xml:space="preserve">Всего стр. </w:t>
          </w:r>
          <w:r>
            <w:rPr>
              <w:color w:val="1F497D"/>
              <w:sz w:val="22"/>
            </w:rPr>
            <w:fldChar w:fldCharType="begin"/>
          </w:r>
          <w:r>
            <w:rPr>
              <w:color w:val="1F497D"/>
              <w:sz w:val="22"/>
            </w:rPr>
            <w:instrText xml:space="preserve"> NUMPAGES  \# "0" \* Arabic  \* MERGEFORMAT </w:instrText>
          </w:r>
          <w:r>
            <w:rPr>
              <w:color w:val="1F497D"/>
              <w:sz w:val="22"/>
            </w:rPr>
            <w:fldChar w:fldCharType="separate"/>
          </w:r>
          <w:r w:rsidR="00F62187">
            <w:rPr>
              <w:noProof/>
              <w:color w:val="1F497D"/>
              <w:sz w:val="22"/>
            </w:rPr>
            <w:t>13</w:t>
          </w:r>
          <w:r>
            <w:rPr>
              <w:color w:val="1F497D"/>
              <w:sz w:val="22"/>
            </w:rPr>
            <w:fldChar w:fldCharType="end"/>
          </w:r>
        </w:p>
      </w:tc>
    </w:tr>
  </w:tbl>
  <w:p w:rsidR="00C44658" w:rsidRDefault="00C44658">
    <w:pPr>
      <w:pStyle w:val="Footer"/>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8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7834"/>
      <w:gridCol w:w="2055"/>
    </w:tblGrid>
    <w:tr w:rsidR="00C44658" w:rsidTr="00156830">
      <w:trPr>
        <w:cantSplit/>
        <w:trHeight w:val="256"/>
        <w:jc w:val="center"/>
      </w:trPr>
      <w:tc>
        <w:tcPr>
          <w:tcW w:w="7834" w:type="dxa"/>
          <w:vMerge w:val="restart"/>
          <w:tcBorders>
            <w:top w:val="single" w:sz="12" w:space="0" w:color="548DD4"/>
            <w:left w:val="single" w:sz="12" w:space="0" w:color="548DD4"/>
            <w:bottom w:val="single" w:sz="12" w:space="0" w:color="548DD4"/>
            <w:right w:val="single" w:sz="12" w:space="0" w:color="548DD4"/>
          </w:tcBorders>
          <w:vAlign w:val="center"/>
        </w:tcPr>
        <w:p w:rsidR="00C44658" w:rsidRPr="00565436" w:rsidRDefault="00C44658" w:rsidP="00156830">
          <w:pPr>
            <w:pStyle w:val="Footer"/>
            <w:jc w:val="center"/>
            <w:rPr>
              <w:b/>
              <w:bCs/>
              <w:color w:val="1F497D"/>
            </w:rPr>
          </w:pPr>
          <w:r w:rsidRPr="00565436">
            <w:rPr>
              <w:b/>
              <w:bCs/>
              <w:color w:val="1F497D"/>
            </w:rPr>
            <w:t>Производство соли поваренной пищевой выварочной</w:t>
          </w:r>
        </w:p>
      </w:tc>
      <w:tc>
        <w:tcPr>
          <w:tcW w:w="2055" w:type="dxa"/>
          <w:tcBorders>
            <w:top w:val="single" w:sz="12" w:space="0" w:color="548DD4"/>
            <w:left w:val="single" w:sz="12" w:space="0" w:color="548DD4"/>
            <w:bottom w:val="single" w:sz="6" w:space="0" w:color="548DD4"/>
            <w:right w:val="single" w:sz="12" w:space="0" w:color="548DD4"/>
          </w:tcBorders>
        </w:tcPr>
        <w:p w:rsidR="00C44658" w:rsidRPr="008A5217" w:rsidRDefault="00C44658" w:rsidP="00156830">
          <w:pPr>
            <w:pStyle w:val="Footer"/>
            <w:rPr>
              <w:color w:val="1F497D"/>
              <w:sz w:val="22"/>
            </w:rPr>
          </w:pPr>
          <w:r w:rsidRPr="00507F21">
            <w:rPr>
              <w:color w:val="1F497D"/>
              <w:sz w:val="22"/>
            </w:rPr>
            <w:t xml:space="preserve">стр. </w:t>
          </w:r>
          <w:r>
            <w:rPr>
              <w:color w:val="1F497D"/>
              <w:sz w:val="22"/>
            </w:rPr>
            <w:fldChar w:fldCharType="begin"/>
          </w:r>
          <w:r>
            <w:rPr>
              <w:color w:val="1F497D"/>
              <w:sz w:val="22"/>
            </w:rPr>
            <w:instrText xml:space="preserve"> PAGE  \* Arabic  \* MERGEFORMAT </w:instrText>
          </w:r>
          <w:r>
            <w:rPr>
              <w:color w:val="1F497D"/>
              <w:sz w:val="22"/>
            </w:rPr>
            <w:fldChar w:fldCharType="separate"/>
          </w:r>
          <w:r w:rsidR="00F62187">
            <w:rPr>
              <w:noProof/>
              <w:color w:val="1F497D"/>
              <w:sz w:val="22"/>
            </w:rPr>
            <w:t>7</w:t>
          </w:r>
          <w:r>
            <w:rPr>
              <w:color w:val="1F497D"/>
              <w:sz w:val="22"/>
            </w:rPr>
            <w:fldChar w:fldCharType="end"/>
          </w:r>
        </w:p>
      </w:tc>
    </w:tr>
    <w:tr w:rsidR="00C44658" w:rsidTr="00156830">
      <w:trPr>
        <w:cantSplit/>
        <w:trHeight w:val="240"/>
        <w:jc w:val="center"/>
      </w:trPr>
      <w:tc>
        <w:tcPr>
          <w:tcW w:w="7834" w:type="dxa"/>
          <w:vMerge/>
          <w:tcBorders>
            <w:left w:val="single" w:sz="12" w:space="0" w:color="548DD4"/>
            <w:bottom w:val="single" w:sz="12" w:space="0" w:color="548DD4"/>
            <w:right w:val="single" w:sz="12" w:space="0" w:color="548DD4"/>
          </w:tcBorders>
        </w:tcPr>
        <w:p w:rsidR="00C44658" w:rsidRPr="00507F21" w:rsidRDefault="00C44658" w:rsidP="00156830">
          <w:pPr>
            <w:pStyle w:val="Footer"/>
            <w:rPr>
              <w:color w:val="1F497D"/>
            </w:rPr>
          </w:pPr>
        </w:p>
      </w:tc>
      <w:tc>
        <w:tcPr>
          <w:tcW w:w="2055" w:type="dxa"/>
          <w:tcBorders>
            <w:top w:val="single" w:sz="6" w:space="0" w:color="548DD4"/>
            <w:left w:val="single" w:sz="12" w:space="0" w:color="548DD4"/>
            <w:bottom w:val="single" w:sz="12" w:space="0" w:color="548DD4"/>
            <w:right w:val="single" w:sz="12" w:space="0" w:color="548DD4"/>
          </w:tcBorders>
        </w:tcPr>
        <w:p w:rsidR="00C44658" w:rsidRPr="00507F21" w:rsidRDefault="00C44658" w:rsidP="00156830">
          <w:pPr>
            <w:pStyle w:val="Footer"/>
            <w:rPr>
              <w:color w:val="1F497D"/>
              <w:sz w:val="22"/>
            </w:rPr>
          </w:pPr>
          <w:r>
            <w:rPr>
              <w:color w:val="1F497D"/>
              <w:sz w:val="22"/>
            </w:rPr>
            <w:t xml:space="preserve">Всего стр. </w:t>
          </w:r>
          <w:r>
            <w:rPr>
              <w:color w:val="1F497D"/>
              <w:sz w:val="22"/>
            </w:rPr>
            <w:fldChar w:fldCharType="begin"/>
          </w:r>
          <w:r>
            <w:rPr>
              <w:color w:val="1F497D"/>
              <w:sz w:val="22"/>
            </w:rPr>
            <w:instrText xml:space="preserve"> NUMPAGES  \# "0" \* Arabic  \* MERGEFORMAT </w:instrText>
          </w:r>
          <w:r>
            <w:rPr>
              <w:color w:val="1F497D"/>
              <w:sz w:val="22"/>
            </w:rPr>
            <w:fldChar w:fldCharType="separate"/>
          </w:r>
          <w:r w:rsidR="00F62187">
            <w:rPr>
              <w:noProof/>
              <w:color w:val="1F497D"/>
              <w:sz w:val="22"/>
            </w:rPr>
            <w:t>13</w:t>
          </w:r>
          <w:r>
            <w:rPr>
              <w:color w:val="1F497D"/>
              <w:sz w:val="22"/>
            </w:rPr>
            <w:fldChar w:fldCharType="end"/>
          </w:r>
        </w:p>
      </w:tc>
    </w:tr>
  </w:tbl>
  <w:p w:rsidR="00C44658" w:rsidRDefault="00C44658">
    <w:pPr>
      <w:pStyle w:val="Footer"/>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54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13291"/>
      <w:gridCol w:w="2126"/>
    </w:tblGrid>
    <w:tr w:rsidR="00C44658" w:rsidTr="00565436">
      <w:trPr>
        <w:cantSplit/>
        <w:trHeight w:val="256"/>
      </w:trPr>
      <w:tc>
        <w:tcPr>
          <w:tcW w:w="13291" w:type="dxa"/>
          <w:vMerge w:val="restart"/>
          <w:tcBorders>
            <w:top w:val="single" w:sz="12" w:space="0" w:color="548DD4"/>
            <w:left w:val="single" w:sz="12" w:space="0" w:color="548DD4"/>
            <w:bottom w:val="single" w:sz="12" w:space="0" w:color="548DD4"/>
            <w:right w:val="single" w:sz="12" w:space="0" w:color="548DD4"/>
          </w:tcBorders>
          <w:vAlign w:val="center"/>
        </w:tcPr>
        <w:p w:rsidR="00C44658" w:rsidRPr="005E6E90" w:rsidRDefault="00C44658" w:rsidP="00565436">
          <w:pPr>
            <w:pStyle w:val="Footer"/>
            <w:jc w:val="center"/>
            <w:rPr>
              <w:b/>
              <w:bCs/>
              <w:color w:val="1F497D"/>
            </w:rPr>
          </w:pPr>
          <w:r w:rsidRPr="00565436">
            <w:rPr>
              <w:b/>
              <w:bCs/>
              <w:color w:val="1F497D"/>
            </w:rPr>
            <w:t>Производство соли поваренной пищевой выварочной</w:t>
          </w:r>
        </w:p>
      </w:tc>
      <w:tc>
        <w:tcPr>
          <w:tcW w:w="2126" w:type="dxa"/>
          <w:tcBorders>
            <w:top w:val="single" w:sz="12" w:space="0" w:color="548DD4"/>
            <w:left w:val="single" w:sz="12" w:space="0" w:color="548DD4"/>
            <w:bottom w:val="single" w:sz="6" w:space="0" w:color="548DD4"/>
            <w:right w:val="single" w:sz="12" w:space="0" w:color="548DD4"/>
          </w:tcBorders>
        </w:tcPr>
        <w:p w:rsidR="00C44658" w:rsidRPr="008A5217" w:rsidRDefault="00C44658" w:rsidP="00565436">
          <w:pPr>
            <w:pStyle w:val="Footer"/>
            <w:rPr>
              <w:color w:val="1F497D"/>
              <w:sz w:val="22"/>
            </w:rPr>
          </w:pPr>
          <w:r w:rsidRPr="00507F21">
            <w:rPr>
              <w:color w:val="1F497D"/>
              <w:sz w:val="22"/>
            </w:rPr>
            <w:t xml:space="preserve">стр. </w:t>
          </w:r>
          <w:r>
            <w:rPr>
              <w:color w:val="1F497D"/>
              <w:sz w:val="22"/>
            </w:rPr>
            <w:fldChar w:fldCharType="begin"/>
          </w:r>
          <w:r>
            <w:rPr>
              <w:color w:val="1F497D"/>
              <w:sz w:val="22"/>
            </w:rPr>
            <w:instrText xml:space="preserve"> PAGE  \* Arabic  \* MERGEFORMAT </w:instrText>
          </w:r>
          <w:r>
            <w:rPr>
              <w:color w:val="1F497D"/>
              <w:sz w:val="22"/>
            </w:rPr>
            <w:fldChar w:fldCharType="separate"/>
          </w:r>
          <w:r w:rsidR="00F62187">
            <w:rPr>
              <w:noProof/>
              <w:color w:val="1F497D"/>
              <w:sz w:val="22"/>
            </w:rPr>
            <w:t>10</w:t>
          </w:r>
          <w:r>
            <w:rPr>
              <w:color w:val="1F497D"/>
              <w:sz w:val="22"/>
            </w:rPr>
            <w:fldChar w:fldCharType="end"/>
          </w:r>
        </w:p>
      </w:tc>
    </w:tr>
    <w:tr w:rsidR="00C44658" w:rsidTr="00565436">
      <w:trPr>
        <w:cantSplit/>
        <w:trHeight w:val="240"/>
      </w:trPr>
      <w:tc>
        <w:tcPr>
          <w:tcW w:w="13291" w:type="dxa"/>
          <w:vMerge/>
          <w:tcBorders>
            <w:left w:val="single" w:sz="12" w:space="0" w:color="548DD4"/>
            <w:bottom w:val="single" w:sz="12" w:space="0" w:color="548DD4"/>
            <w:right w:val="single" w:sz="12" w:space="0" w:color="548DD4"/>
          </w:tcBorders>
        </w:tcPr>
        <w:p w:rsidR="00C44658" w:rsidRPr="00507F21" w:rsidRDefault="00C44658" w:rsidP="00565436">
          <w:pPr>
            <w:pStyle w:val="Footer"/>
            <w:rPr>
              <w:color w:val="1F497D"/>
            </w:rPr>
          </w:pPr>
        </w:p>
      </w:tc>
      <w:tc>
        <w:tcPr>
          <w:tcW w:w="2126" w:type="dxa"/>
          <w:tcBorders>
            <w:top w:val="single" w:sz="6" w:space="0" w:color="548DD4"/>
            <w:left w:val="single" w:sz="12" w:space="0" w:color="548DD4"/>
            <w:bottom w:val="single" w:sz="12" w:space="0" w:color="548DD4"/>
            <w:right w:val="single" w:sz="12" w:space="0" w:color="548DD4"/>
          </w:tcBorders>
        </w:tcPr>
        <w:p w:rsidR="00C44658" w:rsidRPr="00507F21" w:rsidRDefault="00C44658" w:rsidP="00565436">
          <w:pPr>
            <w:pStyle w:val="Footer"/>
            <w:rPr>
              <w:color w:val="1F497D"/>
              <w:sz w:val="22"/>
            </w:rPr>
          </w:pPr>
          <w:r>
            <w:rPr>
              <w:color w:val="1F497D"/>
              <w:sz w:val="22"/>
            </w:rPr>
            <w:t xml:space="preserve">Всего стр. </w:t>
          </w:r>
          <w:r>
            <w:rPr>
              <w:color w:val="1F497D"/>
              <w:sz w:val="22"/>
            </w:rPr>
            <w:fldChar w:fldCharType="begin"/>
          </w:r>
          <w:r>
            <w:rPr>
              <w:color w:val="1F497D"/>
              <w:sz w:val="22"/>
            </w:rPr>
            <w:instrText xml:space="preserve"> NUMPAGES  \# "0" \* Arabic  \* MERGEFORMAT </w:instrText>
          </w:r>
          <w:r>
            <w:rPr>
              <w:color w:val="1F497D"/>
              <w:sz w:val="22"/>
            </w:rPr>
            <w:fldChar w:fldCharType="separate"/>
          </w:r>
          <w:r w:rsidR="00F62187">
            <w:rPr>
              <w:noProof/>
              <w:color w:val="1F497D"/>
              <w:sz w:val="22"/>
            </w:rPr>
            <w:t>13</w:t>
          </w:r>
          <w:r>
            <w:rPr>
              <w:color w:val="1F497D"/>
              <w:sz w:val="22"/>
            </w:rPr>
            <w:fldChar w:fldCharType="end"/>
          </w:r>
        </w:p>
      </w:tc>
    </w:tr>
  </w:tbl>
  <w:p w:rsidR="00C44658" w:rsidRDefault="00C44658">
    <w:pPr>
      <w:pStyle w:val="Footer"/>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137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17544"/>
      <w:gridCol w:w="3827"/>
    </w:tblGrid>
    <w:tr w:rsidR="00C44658" w:rsidTr="00565436">
      <w:trPr>
        <w:cantSplit/>
        <w:trHeight w:val="256"/>
      </w:trPr>
      <w:tc>
        <w:tcPr>
          <w:tcW w:w="17544" w:type="dxa"/>
          <w:vMerge w:val="restart"/>
          <w:tcBorders>
            <w:top w:val="single" w:sz="12" w:space="0" w:color="548DD4"/>
            <w:left w:val="single" w:sz="12" w:space="0" w:color="548DD4"/>
            <w:bottom w:val="single" w:sz="12" w:space="0" w:color="548DD4"/>
            <w:right w:val="single" w:sz="12" w:space="0" w:color="548DD4"/>
          </w:tcBorders>
          <w:vAlign w:val="center"/>
        </w:tcPr>
        <w:p w:rsidR="00C44658" w:rsidRPr="005E6E90" w:rsidRDefault="00C44658" w:rsidP="00565436">
          <w:pPr>
            <w:pStyle w:val="Footer"/>
            <w:jc w:val="center"/>
            <w:rPr>
              <w:b/>
              <w:bCs/>
              <w:color w:val="1F497D"/>
            </w:rPr>
          </w:pPr>
          <w:r w:rsidRPr="00565436">
            <w:rPr>
              <w:b/>
              <w:bCs/>
              <w:color w:val="1F497D"/>
            </w:rPr>
            <w:t>Производство соли поваренной пищевой выварочной</w:t>
          </w:r>
        </w:p>
      </w:tc>
      <w:tc>
        <w:tcPr>
          <w:tcW w:w="3827" w:type="dxa"/>
          <w:tcBorders>
            <w:top w:val="single" w:sz="12" w:space="0" w:color="548DD4"/>
            <w:left w:val="single" w:sz="12" w:space="0" w:color="548DD4"/>
            <w:bottom w:val="single" w:sz="6" w:space="0" w:color="548DD4"/>
            <w:right w:val="single" w:sz="12" w:space="0" w:color="548DD4"/>
          </w:tcBorders>
        </w:tcPr>
        <w:p w:rsidR="00C44658" w:rsidRPr="008A5217" w:rsidRDefault="00C44658" w:rsidP="00565436">
          <w:pPr>
            <w:pStyle w:val="Footer"/>
            <w:rPr>
              <w:color w:val="1F497D"/>
              <w:sz w:val="22"/>
            </w:rPr>
          </w:pPr>
          <w:r w:rsidRPr="00507F21">
            <w:rPr>
              <w:color w:val="1F497D"/>
              <w:sz w:val="22"/>
            </w:rPr>
            <w:t xml:space="preserve">стр. </w:t>
          </w:r>
          <w:r>
            <w:rPr>
              <w:color w:val="1F497D"/>
              <w:sz w:val="22"/>
            </w:rPr>
            <w:fldChar w:fldCharType="begin"/>
          </w:r>
          <w:r>
            <w:rPr>
              <w:color w:val="1F497D"/>
              <w:sz w:val="22"/>
            </w:rPr>
            <w:instrText xml:space="preserve"> PAGE  \* Arabic  \* MERGEFORMAT </w:instrText>
          </w:r>
          <w:r>
            <w:rPr>
              <w:color w:val="1F497D"/>
              <w:sz w:val="22"/>
            </w:rPr>
            <w:fldChar w:fldCharType="separate"/>
          </w:r>
          <w:r w:rsidR="00F62187">
            <w:rPr>
              <w:noProof/>
              <w:color w:val="1F497D"/>
              <w:sz w:val="22"/>
            </w:rPr>
            <w:t>11</w:t>
          </w:r>
          <w:r>
            <w:rPr>
              <w:color w:val="1F497D"/>
              <w:sz w:val="22"/>
            </w:rPr>
            <w:fldChar w:fldCharType="end"/>
          </w:r>
        </w:p>
      </w:tc>
    </w:tr>
    <w:tr w:rsidR="00C44658" w:rsidTr="00565436">
      <w:trPr>
        <w:cantSplit/>
        <w:trHeight w:val="240"/>
      </w:trPr>
      <w:tc>
        <w:tcPr>
          <w:tcW w:w="17544" w:type="dxa"/>
          <w:vMerge/>
          <w:tcBorders>
            <w:left w:val="single" w:sz="12" w:space="0" w:color="548DD4"/>
            <w:bottom w:val="single" w:sz="12" w:space="0" w:color="548DD4"/>
            <w:right w:val="single" w:sz="12" w:space="0" w:color="548DD4"/>
          </w:tcBorders>
        </w:tcPr>
        <w:p w:rsidR="00C44658" w:rsidRPr="00507F21" w:rsidRDefault="00C44658" w:rsidP="00565436">
          <w:pPr>
            <w:pStyle w:val="Footer"/>
            <w:rPr>
              <w:color w:val="1F497D"/>
            </w:rPr>
          </w:pPr>
        </w:p>
      </w:tc>
      <w:tc>
        <w:tcPr>
          <w:tcW w:w="3827" w:type="dxa"/>
          <w:tcBorders>
            <w:top w:val="single" w:sz="6" w:space="0" w:color="548DD4"/>
            <w:left w:val="single" w:sz="12" w:space="0" w:color="548DD4"/>
            <w:bottom w:val="single" w:sz="12" w:space="0" w:color="548DD4"/>
            <w:right w:val="single" w:sz="12" w:space="0" w:color="548DD4"/>
          </w:tcBorders>
        </w:tcPr>
        <w:p w:rsidR="00C44658" w:rsidRPr="00507F21" w:rsidRDefault="00C44658" w:rsidP="00565436">
          <w:pPr>
            <w:pStyle w:val="Footer"/>
            <w:rPr>
              <w:color w:val="1F497D"/>
              <w:sz w:val="22"/>
            </w:rPr>
          </w:pPr>
          <w:r>
            <w:rPr>
              <w:color w:val="1F497D"/>
              <w:sz w:val="22"/>
            </w:rPr>
            <w:t xml:space="preserve">Всего стр. </w:t>
          </w:r>
          <w:r>
            <w:rPr>
              <w:color w:val="1F497D"/>
              <w:sz w:val="22"/>
            </w:rPr>
            <w:fldChar w:fldCharType="begin"/>
          </w:r>
          <w:r>
            <w:rPr>
              <w:color w:val="1F497D"/>
              <w:sz w:val="22"/>
            </w:rPr>
            <w:instrText xml:space="preserve"> NUMPAGES  \# "0" \* Arabic  \* MERGEFORMAT </w:instrText>
          </w:r>
          <w:r>
            <w:rPr>
              <w:color w:val="1F497D"/>
              <w:sz w:val="22"/>
            </w:rPr>
            <w:fldChar w:fldCharType="separate"/>
          </w:r>
          <w:r w:rsidR="00F62187">
            <w:rPr>
              <w:noProof/>
              <w:color w:val="1F497D"/>
              <w:sz w:val="22"/>
            </w:rPr>
            <w:t>13</w:t>
          </w:r>
          <w:r>
            <w:rPr>
              <w:color w:val="1F497D"/>
              <w:sz w:val="22"/>
            </w:rPr>
            <w:fldChar w:fldCharType="end"/>
          </w:r>
        </w:p>
      </w:tc>
    </w:tr>
  </w:tbl>
  <w:p w:rsidR="00C44658" w:rsidRDefault="00C44658">
    <w:pPr>
      <w:pStyle w:val="Footer"/>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7834"/>
      <w:gridCol w:w="2055"/>
    </w:tblGrid>
    <w:tr w:rsidR="00C44658" w:rsidTr="00565436">
      <w:trPr>
        <w:cantSplit/>
        <w:trHeight w:val="256"/>
      </w:trPr>
      <w:tc>
        <w:tcPr>
          <w:tcW w:w="7834" w:type="dxa"/>
          <w:vMerge w:val="restart"/>
          <w:tcBorders>
            <w:top w:val="single" w:sz="12" w:space="0" w:color="548DD4"/>
            <w:left w:val="single" w:sz="12" w:space="0" w:color="548DD4"/>
            <w:bottom w:val="single" w:sz="12" w:space="0" w:color="548DD4"/>
            <w:right w:val="single" w:sz="12" w:space="0" w:color="548DD4"/>
          </w:tcBorders>
          <w:vAlign w:val="center"/>
        </w:tcPr>
        <w:p w:rsidR="00C44658" w:rsidRPr="00565436" w:rsidRDefault="00C44658" w:rsidP="00565436">
          <w:pPr>
            <w:pStyle w:val="Footer"/>
            <w:jc w:val="center"/>
            <w:rPr>
              <w:b/>
              <w:bCs/>
              <w:color w:val="1F497D"/>
            </w:rPr>
          </w:pPr>
          <w:r w:rsidRPr="00565436">
            <w:rPr>
              <w:b/>
              <w:bCs/>
              <w:color w:val="1F497D"/>
            </w:rPr>
            <w:t>Производство соли поваренной пищевой выварочной</w:t>
          </w:r>
        </w:p>
      </w:tc>
      <w:tc>
        <w:tcPr>
          <w:tcW w:w="2055" w:type="dxa"/>
          <w:tcBorders>
            <w:top w:val="single" w:sz="12" w:space="0" w:color="548DD4"/>
            <w:left w:val="single" w:sz="12" w:space="0" w:color="548DD4"/>
            <w:bottom w:val="single" w:sz="6" w:space="0" w:color="548DD4"/>
            <w:right w:val="single" w:sz="12" w:space="0" w:color="548DD4"/>
          </w:tcBorders>
        </w:tcPr>
        <w:p w:rsidR="00C44658" w:rsidRPr="008A5217" w:rsidRDefault="00C44658" w:rsidP="00565436">
          <w:pPr>
            <w:pStyle w:val="Footer"/>
            <w:rPr>
              <w:color w:val="1F497D"/>
              <w:sz w:val="22"/>
            </w:rPr>
          </w:pPr>
          <w:r w:rsidRPr="00507F21">
            <w:rPr>
              <w:color w:val="1F497D"/>
              <w:sz w:val="22"/>
            </w:rPr>
            <w:t xml:space="preserve">стр. </w:t>
          </w:r>
          <w:r>
            <w:rPr>
              <w:color w:val="1F497D"/>
              <w:sz w:val="22"/>
            </w:rPr>
            <w:fldChar w:fldCharType="begin"/>
          </w:r>
          <w:r>
            <w:rPr>
              <w:color w:val="1F497D"/>
              <w:sz w:val="22"/>
            </w:rPr>
            <w:instrText xml:space="preserve"> PAGE  \* Arabic  \* MERGEFORMAT </w:instrText>
          </w:r>
          <w:r>
            <w:rPr>
              <w:color w:val="1F497D"/>
              <w:sz w:val="22"/>
            </w:rPr>
            <w:fldChar w:fldCharType="separate"/>
          </w:r>
          <w:r w:rsidR="00F62187">
            <w:rPr>
              <w:noProof/>
              <w:color w:val="1F497D"/>
              <w:sz w:val="22"/>
            </w:rPr>
            <w:t>12</w:t>
          </w:r>
          <w:r>
            <w:rPr>
              <w:color w:val="1F497D"/>
              <w:sz w:val="22"/>
            </w:rPr>
            <w:fldChar w:fldCharType="end"/>
          </w:r>
        </w:p>
      </w:tc>
    </w:tr>
    <w:tr w:rsidR="00C44658" w:rsidTr="00565436">
      <w:trPr>
        <w:cantSplit/>
        <w:trHeight w:val="240"/>
      </w:trPr>
      <w:tc>
        <w:tcPr>
          <w:tcW w:w="7834" w:type="dxa"/>
          <w:vMerge/>
          <w:tcBorders>
            <w:left w:val="single" w:sz="12" w:space="0" w:color="548DD4"/>
            <w:bottom w:val="single" w:sz="12" w:space="0" w:color="548DD4"/>
            <w:right w:val="single" w:sz="12" w:space="0" w:color="548DD4"/>
          </w:tcBorders>
        </w:tcPr>
        <w:p w:rsidR="00C44658" w:rsidRPr="00507F21" w:rsidRDefault="00C44658" w:rsidP="00565436">
          <w:pPr>
            <w:pStyle w:val="Footer"/>
            <w:rPr>
              <w:color w:val="1F497D"/>
            </w:rPr>
          </w:pPr>
        </w:p>
      </w:tc>
      <w:tc>
        <w:tcPr>
          <w:tcW w:w="2055" w:type="dxa"/>
          <w:tcBorders>
            <w:top w:val="single" w:sz="6" w:space="0" w:color="548DD4"/>
            <w:left w:val="single" w:sz="12" w:space="0" w:color="548DD4"/>
            <w:bottom w:val="single" w:sz="12" w:space="0" w:color="548DD4"/>
            <w:right w:val="single" w:sz="12" w:space="0" w:color="548DD4"/>
          </w:tcBorders>
        </w:tcPr>
        <w:p w:rsidR="00C44658" w:rsidRPr="00507F21" w:rsidRDefault="00C44658" w:rsidP="00565436">
          <w:pPr>
            <w:pStyle w:val="Footer"/>
            <w:rPr>
              <w:color w:val="1F497D"/>
              <w:sz w:val="22"/>
            </w:rPr>
          </w:pPr>
          <w:r>
            <w:rPr>
              <w:color w:val="1F497D"/>
              <w:sz w:val="22"/>
            </w:rPr>
            <w:t xml:space="preserve">Всего стр. </w:t>
          </w:r>
          <w:r>
            <w:rPr>
              <w:color w:val="1F497D"/>
              <w:sz w:val="22"/>
            </w:rPr>
            <w:fldChar w:fldCharType="begin"/>
          </w:r>
          <w:r>
            <w:rPr>
              <w:color w:val="1F497D"/>
              <w:sz w:val="22"/>
            </w:rPr>
            <w:instrText xml:space="preserve"> NUMPAGES  \# "0" \* Arabic  \* MERGEFORMAT </w:instrText>
          </w:r>
          <w:r>
            <w:rPr>
              <w:color w:val="1F497D"/>
              <w:sz w:val="22"/>
            </w:rPr>
            <w:fldChar w:fldCharType="separate"/>
          </w:r>
          <w:r w:rsidR="00F62187">
            <w:rPr>
              <w:noProof/>
              <w:color w:val="1F497D"/>
              <w:sz w:val="22"/>
            </w:rPr>
            <w:t>13</w:t>
          </w:r>
          <w:r>
            <w:rPr>
              <w:color w:val="1F497D"/>
              <w:sz w:val="22"/>
            </w:rPr>
            <w:fldChar w:fldCharType="end"/>
          </w:r>
        </w:p>
      </w:tc>
    </w:tr>
  </w:tbl>
  <w:p w:rsidR="00C44658" w:rsidRDefault="00C44658">
    <w:pPr>
      <w:pStyle w:val="Footer"/>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54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13291"/>
      <w:gridCol w:w="2126"/>
    </w:tblGrid>
    <w:tr w:rsidR="00C44658" w:rsidTr="00565436">
      <w:trPr>
        <w:cantSplit/>
        <w:trHeight w:val="256"/>
      </w:trPr>
      <w:tc>
        <w:tcPr>
          <w:tcW w:w="13291" w:type="dxa"/>
          <w:vMerge w:val="restart"/>
          <w:tcBorders>
            <w:top w:val="single" w:sz="12" w:space="0" w:color="548DD4"/>
            <w:left w:val="single" w:sz="12" w:space="0" w:color="548DD4"/>
            <w:bottom w:val="single" w:sz="12" w:space="0" w:color="548DD4"/>
            <w:right w:val="single" w:sz="12" w:space="0" w:color="548DD4"/>
          </w:tcBorders>
          <w:vAlign w:val="center"/>
        </w:tcPr>
        <w:p w:rsidR="00C44658" w:rsidRPr="005E6E90" w:rsidRDefault="00C44658" w:rsidP="00565436">
          <w:pPr>
            <w:pStyle w:val="Footer"/>
            <w:jc w:val="center"/>
            <w:rPr>
              <w:b/>
              <w:bCs/>
              <w:color w:val="1F497D"/>
            </w:rPr>
          </w:pPr>
          <w:r w:rsidRPr="00565436">
            <w:rPr>
              <w:b/>
              <w:bCs/>
              <w:color w:val="1F497D"/>
            </w:rPr>
            <w:t>Производство соли поваренной пищевой выварочной</w:t>
          </w:r>
        </w:p>
      </w:tc>
      <w:tc>
        <w:tcPr>
          <w:tcW w:w="2126" w:type="dxa"/>
          <w:tcBorders>
            <w:top w:val="single" w:sz="12" w:space="0" w:color="548DD4"/>
            <w:left w:val="single" w:sz="12" w:space="0" w:color="548DD4"/>
            <w:bottom w:val="single" w:sz="6" w:space="0" w:color="548DD4"/>
            <w:right w:val="single" w:sz="12" w:space="0" w:color="548DD4"/>
          </w:tcBorders>
        </w:tcPr>
        <w:p w:rsidR="00C44658" w:rsidRPr="008A5217" w:rsidRDefault="00C44658" w:rsidP="00565436">
          <w:pPr>
            <w:pStyle w:val="Footer"/>
            <w:rPr>
              <w:color w:val="1F497D"/>
              <w:sz w:val="22"/>
            </w:rPr>
          </w:pPr>
          <w:r w:rsidRPr="00507F21">
            <w:rPr>
              <w:color w:val="1F497D"/>
              <w:sz w:val="22"/>
            </w:rPr>
            <w:t xml:space="preserve">стр. </w:t>
          </w:r>
          <w:r>
            <w:rPr>
              <w:color w:val="1F497D"/>
              <w:sz w:val="22"/>
            </w:rPr>
            <w:fldChar w:fldCharType="begin"/>
          </w:r>
          <w:r>
            <w:rPr>
              <w:color w:val="1F497D"/>
              <w:sz w:val="22"/>
            </w:rPr>
            <w:instrText xml:space="preserve"> PAGE  \* Arabic  \* MERGEFORMAT </w:instrText>
          </w:r>
          <w:r>
            <w:rPr>
              <w:color w:val="1F497D"/>
              <w:sz w:val="22"/>
            </w:rPr>
            <w:fldChar w:fldCharType="separate"/>
          </w:r>
          <w:r w:rsidR="00F62187">
            <w:rPr>
              <w:noProof/>
              <w:color w:val="1F497D"/>
              <w:sz w:val="22"/>
            </w:rPr>
            <w:t>13</w:t>
          </w:r>
          <w:r>
            <w:rPr>
              <w:color w:val="1F497D"/>
              <w:sz w:val="22"/>
            </w:rPr>
            <w:fldChar w:fldCharType="end"/>
          </w:r>
        </w:p>
      </w:tc>
    </w:tr>
    <w:tr w:rsidR="00C44658" w:rsidTr="00565436">
      <w:trPr>
        <w:cantSplit/>
        <w:trHeight w:val="240"/>
      </w:trPr>
      <w:tc>
        <w:tcPr>
          <w:tcW w:w="13291" w:type="dxa"/>
          <w:vMerge/>
          <w:tcBorders>
            <w:left w:val="single" w:sz="12" w:space="0" w:color="548DD4"/>
            <w:bottom w:val="single" w:sz="12" w:space="0" w:color="548DD4"/>
            <w:right w:val="single" w:sz="12" w:space="0" w:color="548DD4"/>
          </w:tcBorders>
        </w:tcPr>
        <w:p w:rsidR="00C44658" w:rsidRPr="00507F21" w:rsidRDefault="00C44658" w:rsidP="00565436">
          <w:pPr>
            <w:pStyle w:val="Footer"/>
            <w:rPr>
              <w:color w:val="1F497D"/>
            </w:rPr>
          </w:pPr>
        </w:p>
      </w:tc>
      <w:tc>
        <w:tcPr>
          <w:tcW w:w="2126" w:type="dxa"/>
          <w:tcBorders>
            <w:top w:val="single" w:sz="6" w:space="0" w:color="548DD4"/>
            <w:left w:val="single" w:sz="12" w:space="0" w:color="548DD4"/>
            <w:bottom w:val="single" w:sz="12" w:space="0" w:color="548DD4"/>
            <w:right w:val="single" w:sz="12" w:space="0" w:color="548DD4"/>
          </w:tcBorders>
        </w:tcPr>
        <w:p w:rsidR="00C44658" w:rsidRPr="00507F21" w:rsidRDefault="00C44658" w:rsidP="00565436">
          <w:pPr>
            <w:pStyle w:val="Footer"/>
            <w:rPr>
              <w:color w:val="1F497D"/>
              <w:sz w:val="22"/>
            </w:rPr>
          </w:pPr>
          <w:r>
            <w:rPr>
              <w:color w:val="1F497D"/>
              <w:sz w:val="22"/>
            </w:rPr>
            <w:t xml:space="preserve">Всего стр. </w:t>
          </w:r>
          <w:r>
            <w:rPr>
              <w:color w:val="1F497D"/>
              <w:sz w:val="22"/>
            </w:rPr>
            <w:fldChar w:fldCharType="begin"/>
          </w:r>
          <w:r>
            <w:rPr>
              <w:color w:val="1F497D"/>
              <w:sz w:val="22"/>
            </w:rPr>
            <w:instrText xml:space="preserve"> NUMPAGES  \# "0" \* Arabic  \* MERGEFORMAT </w:instrText>
          </w:r>
          <w:r>
            <w:rPr>
              <w:color w:val="1F497D"/>
              <w:sz w:val="22"/>
            </w:rPr>
            <w:fldChar w:fldCharType="separate"/>
          </w:r>
          <w:r w:rsidR="00F62187">
            <w:rPr>
              <w:noProof/>
              <w:color w:val="1F497D"/>
              <w:sz w:val="22"/>
            </w:rPr>
            <w:t>13</w:t>
          </w:r>
          <w:r>
            <w:rPr>
              <w:color w:val="1F497D"/>
              <w:sz w:val="22"/>
            </w:rPr>
            <w:fldChar w:fldCharType="end"/>
          </w:r>
        </w:p>
      </w:tc>
    </w:tr>
  </w:tbl>
  <w:p w:rsidR="00C44658" w:rsidRDefault="00C44658">
    <w:pPr>
      <w:pStyle w:val="Footer"/>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1FB8" w:rsidRDefault="00C31FB8">
      <w:r>
        <w:separator/>
      </w:r>
    </w:p>
  </w:footnote>
  <w:footnote w:type="continuationSeparator" w:id="0">
    <w:p w:rsidR="00C31FB8" w:rsidRDefault="00C31F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658" w:rsidRDefault="00C44658">
    <w:pPr>
      <w:pStyle w:val="Header"/>
    </w:pPr>
    <w:r>
      <w:rPr>
        <w:noProof/>
        <w:lang w:val="en-US" w:eastAsia="en-US"/>
      </w:rPr>
      <w:drawing>
        <wp:anchor distT="0" distB="0" distL="114300" distR="114300" simplePos="0" relativeHeight="251656192" behindDoc="1" locked="0" layoutInCell="1" allowOverlap="1">
          <wp:simplePos x="0" y="0"/>
          <wp:positionH relativeFrom="column">
            <wp:posOffset>-771525</wp:posOffset>
          </wp:positionH>
          <wp:positionV relativeFrom="paragraph">
            <wp:posOffset>-364490</wp:posOffset>
          </wp:positionV>
          <wp:extent cx="7404100" cy="10474325"/>
          <wp:effectExtent l="19050" t="0" r="6350" b="0"/>
          <wp:wrapNone/>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srcRect/>
                  <a:stretch>
                    <a:fillRect/>
                  </a:stretch>
                </pic:blipFill>
                <pic:spPr bwMode="auto">
                  <a:xfrm>
                    <a:off x="0" y="0"/>
                    <a:ext cx="7404100" cy="1047432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2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9923"/>
    </w:tblGrid>
    <w:tr w:rsidR="00C44658" w:rsidTr="00565436">
      <w:trPr>
        <w:cantSplit/>
        <w:trHeight w:val="276"/>
        <w:jc w:val="center"/>
      </w:trPr>
      <w:tc>
        <w:tcPr>
          <w:tcW w:w="9923" w:type="dxa"/>
          <w:vMerge w:val="restart"/>
          <w:tcBorders>
            <w:top w:val="single" w:sz="12" w:space="0" w:color="548DD4"/>
            <w:left w:val="single" w:sz="12" w:space="0" w:color="548DD4"/>
            <w:bottom w:val="single" w:sz="12" w:space="0" w:color="548DD4"/>
            <w:right w:val="single" w:sz="12" w:space="0" w:color="548DD4"/>
          </w:tcBorders>
          <w:vAlign w:val="center"/>
        </w:tcPr>
        <w:p w:rsidR="00C44658" w:rsidRPr="00D81C96" w:rsidRDefault="00C44658" w:rsidP="00565436">
          <w:pPr>
            <w:pStyle w:val="Footer"/>
            <w:jc w:val="center"/>
            <w:rPr>
              <w:b/>
              <w:bCs/>
              <w:color w:val="1F497D"/>
              <w:lang w:val="en-US"/>
            </w:rPr>
          </w:pPr>
          <w:r w:rsidRPr="00D81C96">
            <w:rPr>
              <w:rFonts w:ascii="Arial" w:hAnsi="Arial" w:cs="Arial"/>
              <w:b/>
              <w:bCs/>
              <w:i/>
              <w:iCs/>
              <w:color w:val="1F497D"/>
              <w:sz w:val="28"/>
            </w:rPr>
            <w:t>ТЕХНИКО – КОММЕРЧЕСКОЕ ПРЕДЛОЖЕНИЕ</w:t>
          </w:r>
        </w:p>
      </w:tc>
    </w:tr>
    <w:tr w:rsidR="00C44658" w:rsidTr="00565436">
      <w:trPr>
        <w:cantSplit/>
        <w:trHeight w:val="276"/>
        <w:jc w:val="center"/>
      </w:trPr>
      <w:tc>
        <w:tcPr>
          <w:tcW w:w="9923" w:type="dxa"/>
          <w:vMerge/>
          <w:tcBorders>
            <w:left w:val="single" w:sz="12" w:space="0" w:color="548DD4"/>
            <w:bottom w:val="single" w:sz="12" w:space="0" w:color="548DD4"/>
            <w:right w:val="single" w:sz="12" w:space="0" w:color="548DD4"/>
          </w:tcBorders>
        </w:tcPr>
        <w:p w:rsidR="00C44658" w:rsidRPr="00507F21" w:rsidRDefault="00C44658" w:rsidP="00565436">
          <w:pPr>
            <w:pStyle w:val="Footer"/>
            <w:rPr>
              <w:color w:val="1F497D"/>
            </w:rPr>
          </w:pPr>
        </w:p>
      </w:tc>
    </w:tr>
  </w:tbl>
  <w:p w:rsidR="00C44658" w:rsidRDefault="00C44658">
    <w:pPr>
      <w:pStyle w:val="Header"/>
      <w:rPr>
        <w:sz w:val="2"/>
      </w:rPr>
    </w:pPr>
    <w:r w:rsidRPr="000E59DC">
      <w:rPr>
        <w:noProof/>
        <w:sz w:val="2"/>
      </w:rPr>
      <w:pict>
        <v:rect id="_x0000_s2063" style="position:absolute;margin-left:0;margin-top:5.5pt;width:495.6pt;height:698.85pt;z-index:251659264;visibility:visible;mso-position-horizontal:center;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" strokecolor="#0070c0" strokeweight="1.25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5451"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15451"/>
    </w:tblGrid>
    <w:tr w:rsidR="00C44658" w:rsidTr="00565436">
      <w:trPr>
        <w:cantSplit/>
        <w:trHeight w:val="276"/>
      </w:trPr>
      <w:tc>
        <w:tcPr>
          <w:tcW w:w="15451" w:type="dxa"/>
          <w:vMerge w:val="restart"/>
          <w:tcBorders>
            <w:top w:val="single" w:sz="12" w:space="0" w:color="548DD4"/>
            <w:left w:val="single" w:sz="12" w:space="0" w:color="548DD4"/>
            <w:bottom w:val="single" w:sz="12" w:space="0" w:color="548DD4"/>
            <w:right w:val="single" w:sz="12" w:space="0" w:color="548DD4"/>
          </w:tcBorders>
          <w:vAlign w:val="center"/>
        </w:tcPr>
        <w:p w:rsidR="00C44658" w:rsidRPr="00D81C96" w:rsidRDefault="00C44658" w:rsidP="00565436">
          <w:pPr>
            <w:pStyle w:val="Footer"/>
            <w:jc w:val="center"/>
            <w:rPr>
              <w:b/>
              <w:bCs/>
              <w:color w:val="1F497D"/>
              <w:lang w:val="en-US"/>
            </w:rPr>
          </w:pPr>
          <w:r w:rsidRPr="00D81C96">
            <w:rPr>
              <w:rFonts w:ascii="Arial" w:hAnsi="Arial" w:cs="Arial"/>
              <w:b/>
              <w:bCs/>
              <w:i/>
              <w:iCs/>
              <w:color w:val="1F497D"/>
              <w:sz w:val="28"/>
            </w:rPr>
            <w:t>ТЕХНИКО – КОММЕРЧЕСКОЕ ПРЕДЛОЖЕНИЕ</w:t>
          </w:r>
        </w:p>
      </w:tc>
    </w:tr>
    <w:tr w:rsidR="00C44658" w:rsidTr="00565436">
      <w:trPr>
        <w:cantSplit/>
        <w:trHeight w:val="276"/>
      </w:trPr>
      <w:tc>
        <w:tcPr>
          <w:tcW w:w="15451" w:type="dxa"/>
          <w:vMerge/>
          <w:tcBorders>
            <w:left w:val="single" w:sz="12" w:space="0" w:color="548DD4"/>
            <w:bottom w:val="single" w:sz="12" w:space="0" w:color="548DD4"/>
            <w:right w:val="single" w:sz="12" w:space="0" w:color="548DD4"/>
          </w:tcBorders>
        </w:tcPr>
        <w:p w:rsidR="00C44658" w:rsidRPr="00507F21" w:rsidRDefault="00C44658" w:rsidP="00565436">
          <w:pPr>
            <w:pStyle w:val="Footer"/>
            <w:rPr>
              <w:color w:val="1F497D"/>
            </w:rPr>
          </w:pPr>
        </w:p>
      </w:tc>
    </w:tr>
  </w:tbl>
  <w:p w:rsidR="00C44658" w:rsidRDefault="00C44658">
    <w:pPr>
      <w:pStyle w:val="Header"/>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2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9923"/>
    </w:tblGrid>
    <w:tr w:rsidR="00C44658" w:rsidTr="00156830">
      <w:trPr>
        <w:cantSplit/>
        <w:trHeight w:val="276"/>
        <w:jc w:val="center"/>
      </w:trPr>
      <w:tc>
        <w:tcPr>
          <w:tcW w:w="9923" w:type="dxa"/>
          <w:vMerge w:val="restart"/>
          <w:tcBorders>
            <w:top w:val="single" w:sz="12" w:space="0" w:color="548DD4"/>
            <w:left w:val="single" w:sz="12" w:space="0" w:color="548DD4"/>
            <w:bottom w:val="single" w:sz="12" w:space="0" w:color="548DD4"/>
            <w:right w:val="single" w:sz="12" w:space="0" w:color="548DD4"/>
          </w:tcBorders>
          <w:vAlign w:val="center"/>
        </w:tcPr>
        <w:p w:rsidR="00C44658" w:rsidRPr="00D81C96" w:rsidRDefault="00C44658" w:rsidP="00565436">
          <w:pPr>
            <w:pStyle w:val="Footer"/>
            <w:jc w:val="center"/>
            <w:rPr>
              <w:b/>
              <w:bCs/>
              <w:color w:val="1F497D"/>
              <w:lang w:val="en-US"/>
            </w:rPr>
          </w:pPr>
          <w:r w:rsidRPr="00D81C96">
            <w:rPr>
              <w:rFonts w:ascii="Arial" w:hAnsi="Arial" w:cs="Arial"/>
              <w:b/>
              <w:bCs/>
              <w:i/>
              <w:iCs/>
              <w:color w:val="1F497D"/>
              <w:sz w:val="28"/>
            </w:rPr>
            <w:t>ТЕХНИКО – КОММЕРЧЕСКОЕ ПРЕДЛОЖЕНИЕ</w:t>
          </w:r>
        </w:p>
      </w:tc>
    </w:tr>
    <w:tr w:rsidR="00C44658" w:rsidTr="00156830">
      <w:trPr>
        <w:cantSplit/>
        <w:trHeight w:val="276"/>
        <w:jc w:val="center"/>
      </w:trPr>
      <w:tc>
        <w:tcPr>
          <w:tcW w:w="9923" w:type="dxa"/>
          <w:vMerge/>
          <w:tcBorders>
            <w:left w:val="single" w:sz="12" w:space="0" w:color="548DD4"/>
            <w:bottom w:val="single" w:sz="12" w:space="0" w:color="548DD4"/>
            <w:right w:val="single" w:sz="12" w:space="0" w:color="548DD4"/>
          </w:tcBorders>
        </w:tcPr>
        <w:p w:rsidR="00C44658" w:rsidRPr="00507F21" w:rsidRDefault="00C44658" w:rsidP="00565436">
          <w:pPr>
            <w:pStyle w:val="Footer"/>
            <w:rPr>
              <w:color w:val="1F497D"/>
            </w:rPr>
          </w:pPr>
        </w:p>
      </w:tc>
    </w:tr>
  </w:tbl>
  <w:p w:rsidR="00C44658" w:rsidRDefault="00C44658">
    <w:pPr>
      <w:pStyle w:val="Header"/>
      <w:rPr>
        <w:sz w:val="2"/>
      </w:rPr>
    </w:pPr>
    <w:r w:rsidRPr="000E59DC">
      <w:rPr>
        <w:noProof/>
        <w:sz w:val="2"/>
      </w:rPr>
      <w:pict>
        <v:rect id="_x0000_s2062" style="position:absolute;margin-left:0;margin-top:5.5pt;width:495.6pt;height:698.85pt;z-index:251658240;visibility:visible;mso-position-horizontal:center;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" strokecolor="#0070c0" strokeweight="1.25pt"/>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5451"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15451"/>
    </w:tblGrid>
    <w:tr w:rsidR="00C44658" w:rsidTr="00565436">
      <w:trPr>
        <w:cantSplit/>
        <w:trHeight w:val="276"/>
      </w:trPr>
      <w:tc>
        <w:tcPr>
          <w:tcW w:w="15451" w:type="dxa"/>
          <w:vMerge w:val="restart"/>
          <w:tcBorders>
            <w:top w:val="single" w:sz="12" w:space="0" w:color="548DD4"/>
            <w:left w:val="single" w:sz="12" w:space="0" w:color="548DD4"/>
            <w:bottom w:val="single" w:sz="12" w:space="0" w:color="548DD4"/>
            <w:right w:val="single" w:sz="12" w:space="0" w:color="548DD4"/>
          </w:tcBorders>
          <w:vAlign w:val="center"/>
        </w:tcPr>
        <w:p w:rsidR="00C44658" w:rsidRPr="00D81C96" w:rsidRDefault="00C44658" w:rsidP="00565436">
          <w:pPr>
            <w:pStyle w:val="Footer"/>
            <w:jc w:val="center"/>
            <w:rPr>
              <w:b/>
              <w:bCs/>
              <w:color w:val="1F497D"/>
              <w:lang w:val="en-US"/>
            </w:rPr>
          </w:pPr>
          <w:r w:rsidRPr="00D81C96">
            <w:rPr>
              <w:rFonts w:ascii="Arial" w:hAnsi="Arial" w:cs="Arial"/>
              <w:b/>
              <w:bCs/>
              <w:i/>
              <w:iCs/>
              <w:color w:val="1F497D"/>
              <w:sz w:val="28"/>
            </w:rPr>
            <w:t>ТЕХНИКО – КОММЕРЧЕСКОЕ ПРЕДЛОЖЕНИЕ</w:t>
          </w:r>
        </w:p>
      </w:tc>
    </w:tr>
    <w:tr w:rsidR="00C44658" w:rsidTr="00565436">
      <w:trPr>
        <w:cantSplit/>
        <w:trHeight w:val="276"/>
      </w:trPr>
      <w:tc>
        <w:tcPr>
          <w:tcW w:w="15451" w:type="dxa"/>
          <w:vMerge/>
          <w:tcBorders>
            <w:left w:val="single" w:sz="12" w:space="0" w:color="548DD4"/>
            <w:bottom w:val="single" w:sz="12" w:space="0" w:color="548DD4"/>
            <w:right w:val="single" w:sz="12" w:space="0" w:color="548DD4"/>
          </w:tcBorders>
        </w:tcPr>
        <w:p w:rsidR="00C44658" w:rsidRPr="00507F21" w:rsidRDefault="00C44658" w:rsidP="00565436">
          <w:pPr>
            <w:pStyle w:val="Footer"/>
            <w:rPr>
              <w:color w:val="1F497D"/>
            </w:rPr>
          </w:pPr>
        </w:p>
      </w:tc>
    </w:tr>
  </w:tbl>
  <w:p w:rsidR="00C44658" w:rsidRDefault="00C44658">
    <w:pPr>
      <w:pStyle w:val="Header"/>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1405"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21405"/>
    </w:tblGrid>
    <w:tr w:rsidR="00C44658" w:rsidTr="00565436">
      <w:trPr>
        <w:cantSplit/>
        <w:trHeight w:val="276"/>
      </w:trPr>
      <w:tc>
        <w:tcPr>
          <w:tcW w:w="21405" w:type="dxa"/>
          <w:vMerge w:val="restart"/>
          <w:tcBorders>
            <w:top w:val="single" w:sz="12" w:space="0" w:color="548DD4"/>
            <w:left w:val="single" w:sz="12" w:space="0" w:color="548DD4"/>
            <w:bottom w:val="single" w:sz="12" w:space="0" w:color="548DD4"/>
            <w:right w:val="single" w:sz="12" w:space="0" w:color="548DD4"/>
          </w:tcBorders>
          <w:vAlign w:val="center"/>
        </w:tcPr>
        <w:p w:rsidR="00C44658" w:rsidRPr="00D81C96" w:rsidRDefault="00C44658" w:rsidP="00565436">
          <w:pPr>
            <w:pStyle w:val="Footer"/>
            <w:jc w:val="center"/>
            <w:rPr>
              <w:b/>
              <w:bCs/>
              <w:color w:val="1F497D"/>
              <w:lang w:val="en-US"/>
            </w:rPr>
          </w:pPr>
          <w:r w:rsidRPr="00D81C96">
            <w:rPr>
              <w:rFonts w:ascii="Arial" w:hAnsi="Arial" w:cs="Arial"/>
              <w:b/>
              <w:bCs/>
              <w:i/>
              <w:iCs/>
              <w:color w:val="1F497D"/>
              <w:sz w:val="28"/>
            </w:rPr>
            <w:t>ТЕХНИКО – КОММЕРЧЕСКОЕ ПРЕДЛОЖЕНИЕ</w:t>
          </w:r>
        </w:p>
      </w:tc>
    </w:tr>
    <w:tr w:rsidR="00C44658" w:rsidTr="00565436">
      <w:trPr>
        <w:cantSplit/>
        <w:trHeight w:val="276"/>
      </w:trPr>
      <w:tc>
        <w:tcPr>
          <w:tcW w:w="21405" w:type="dxa"/>
          <w:vMerge/>
          <w:tcBorders>
            <w:left w:val="single" w:sz="12" w:space="0" w:color="548DD4"/>
            <w:bottom w:val="single" w:sz="12" w:space="0" w:color="548DD4"/>
            <w:right w:val="single" w:sz="12" w:space="0" w:color="548DD4"/>
          </w:tcBorders>
        </w:tcPr>
        <w:p w:rsidR="00C44658" w:rsidRPr="00507F21" w:rsidRDefault="00C44658" w:rsidP="00565436">
          <w:pPr>
            <w:pStyle w:val="Footer"/>
            <w:rPr>
              <w:color w:val="1F497D"/>
            </w:rPr>
          </w:pPr>
        </w:p>
      </w:tc>
    </w:tr>
  </w:tbl>
  <w:p w:rsidR="00C44658" w:rsidRDefault="00C44658">
    <w:pPr>
      <w:pStyle w:val="Header"/>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23"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9923"/>
    </w:tblGrid>
    <w:tr w:rsidR="00C44658" w:rsidTr="00565436">
      <w:trPr>
        <w:cantSplit/>
        <w:trHeight w:val="276"/>
      </w:trPr>
      <w:tc>
        <w:tcPr>
          <w:tcW w:w="9923" w:type="dxa"/>
          <w:vMerge w:val="restart"/>
          <w:tcBorders>
            <w:top w:val="single" w:sz="12" w:space="0" w:color="548DD4"/>
            <w:left w:val="single" w:sz="12" w:space="0" w:color="548DD4"/>
            <w:bottom w:val="single" w:sz="12" w:space="0" w:color="548DD4"/>
            <w:right w:val="single" w:sz="12" w:space="0" w:color="548DD4"/>
          </w:tcBorders>
          <w:vAlign w:val="center"/>
        </w:tcPr>
        <w:p w:rsidR="00C44658" w:rsidRPr="00D81C96" w:rsidRDefault="00C44658" w:rsidP="00565436">
          <w:pPr>
            <w:pStyle w:val="Footer"/>
            <w:jc w:val="center"/>
            <w:rPr>
              <w:b/>
              <w:bCs/>
              <w:color w:val="1F497D"/>
              <w:lang w:val="en-US"/>
            </w:rPr>
          </w:pPr>
          <w:r w:rsidRPr="00D81C96">
            <w:rPr>
              <w:rFonts w:ascii="Arial" w:hAnsi="Arial" w:cs="Arial"/>
              <w:b/>
              <w:bCs/>
              <w:i/>
              <w:iCs/>
              <w:color w:val="1F497D"/>
              <w:sz w:val="28"/>
            </w:rPr>
            <w:t>ТЕХНИКО – КОММЕРЧЕСКОЕ ПРЕДЛОЖЕНИЕ</w:t>
          </w:r>
        </w:p>
      </w:tc>
    </w:tr>
    <w:tr w:rsidR="00C44658" w:rsidTr="00565436">
      <w:trPr>
        <w:cantSplit/>
        <w:trHeight w:val="276"/>
      </w:trPr>
      <w:tc>
        <w:tcPr>
          <w:tcW w:w="9923" w:type="dxa"/>
          <w:vMerge/>
          <w:tcBorders>
            <w:left w:val="single" w:sz="12" w:space="0" w:color="548DD4"/>
            <w:bottom w:val="single" w:sz="12" w:space="0" w:color="548DD4"/>
            <w:right w:val="single" w:sz="12" w:space="0" w:color="548DD4"/>
          </w:tcBorders>
        </w:tcPr>
        <w:p w:rsidR="00C44658" w:rsidRPr="00507F21" w:rsidRDefault="00C44658" w:rsidP="00565436">
          <w:pPr>
            <w:pStyle w:val="Footer"/>
            <w:rPr>
              <w:color w:val="1F497D"/>
            </w:rPr>
          </w:pPr>
        </w:p>
      </w:tc>
    </w:tr>
  </w:tbl>
  <w:p w:rsidR="00C44658" w:rsidRDefault="00C44658">
    <w:pPr>
      <w:pStyle w:val="Header"/>
      <w:rPr>
        <w:sz w:val="2"/>
      </w:rPr>
    </w:pPr>
    <w:r w:rsidRPr="000E59DC">
      <w:rPr>
        <w:noProof/>
        <w:sz w:val="2"/>
      </w:rPr>
      <w:pict>
        <v:rect id="_x0000_s2061" style="position:absolute;margin-left:-6.05pt;margin-top:6.15pt;width:495.6pt;height:698.85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" strokecolor="#0070c0" strokeweight="1.25pt"/>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5451"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15451"/>
    </w:tblGrid>
    <w:tr w:rsidR="00C44658" w:rsidTr="00565436">
      <w:trPr>
        <w:cantSplit/>
        <w:trHeight w:val="276"/>
      </w:trPr>
      <w:tc>
        <w:tcPr>
          <w:tcW w:w="15451" w:type="dxa"/>
          <w:vMerge w:val="restart"/>
          <w:tcBorders>
            <w:top w:val="single" w:sz="12" w:space="0" w:color="548DD4"/>
            <w:left w:val="single" w:sz="12" w:space="0" w:color="548DD4"/>
            <w:bottom w:val="single" w:sz="12" w:space="0" w:color="548DD4"/>
            <w:right w:val="single" w:sz="12" w:space="0" w:color="548DD4"/>
          </w:tcBorders>
          <w:vAlign w:val="center"/>
        </w:tcPr>
        <w:p w:rsidR="00C44658" w:rsidRPr="00D81C96" w:rsidRDefault="00C44658" w:rsidP="00565436">
          <w:pPr>
            <w:pStyle w:val="Footer"/>
            <w:jc w:val="center"/>
            <w:rPr>
              <w:b/>
              <w:bCs/>
              <w:color w:val="1F497D"/>
              <w:lang w:val="en-US"/>
            </w:rPr>
          </w:pPr>
          <w:r w:rsidRPr="00D81C96">
            <w:rPr>
              <w:rFonts w:ascii="Arial" w:hAnsi="Arial" w:cs="Arial"/>
              <w:b/>
              <w:bCs/>
              <w:i/>
              <w:iCs/>
              <w:color w:val="1F497D"/>
              <w:sz w:val="28"/>
            </w:rPr>
            <w:t>ТЕХНИКО – КОММЕРЧЕСКОЕ ПРЕДЛОЖЕНИЕ</w:t>
          </w:r>
        </w:p>
      </w:tc>
    </w:tr>
    <w:tr w:rsidR="00C44658" w:rsidTr="00565436">
      <w:trPr>
        <w:cantSplit/>
        <w:trHeight w:val="276"/>
      </w:trPr>
      <w:tc>
        <w:tcPr>
          <w:tcW w:w="15451" w:type="dxa"/>
          <w:vMerge/>
          <w:tcBorders>
            <w:left w:val="single" w:sz="12" w:space="0" w:color="548DD4"/>
            <w:bottom w:val="single" w:sz="12" w:space="0" w:color="548DD4"/>
            <w:right w:val="single" w:sz="12" w:space="0" w:color="548DD4"/>
          </w:tcBorders>
        </w:tcPr>
        <w:p w:rsidR="00C44658" w:rsidRPr="00507F21" w:rsidRDefault="00C44658" w:rsidP="00565436">
          <w:pPr>
            <w:pStyle w:val="Footer"/>
            <w:rPr>
              <w:color w:val="1F497D"/>
            </w:rPr>
          </w:pPr>
        </w:p>
      </w:tc>
    </w:tr>
  </w:tbl>
  <w:p w:rsidR="00C44658" w:rsidRDefault="00C44658">
    <w:pPr>
      <w:pStyle w:val="Header"/>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225259"/>
    <w:multiLevelType w:val="hybridMultilevel"/>
    <w:tmpl w:val="AABEC0DA"/>
    <w:lvl w:ilvl="0" w:tplc="040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
    <w:nsid w:val="47D15433"/>
    <w:multiLevelType w:val="hybridMultilevel"/>
    <w:tmpl w:val="BEBCA57E"/>
    <w:lvl w:ilvl="0" w:tplc="040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4F4A0B1B"/>
    <w:multiLevelType w:val="hybridMultilevel"/>
    <w:tmpl w:val="8FC85DA2"/>
    <w:lvl w:ilvl="0" w:tplc="279CDB92">
      <w:start w:val="1"/>
      <w:numFmt w:val="bullet"/>
      <w:lvlText w:val=""/>
      <w:lvlJc w:val="left"/>
      <w:pPr>
        <w:tabs>
          <w:tab w:val="num" w:pos="1789"/>
        </w:tabs>
        <w:ind w:left="1786" w:hanging="357"/>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5FCD099A"/>
    <w:multiLevelType w:val="hybridMultilevel"/>
    <w:tmpl w:val="051450AE"/>
    <w:lvl w:ilvl="0" w:tplc="04190001">
      <w:start w:val="1"/>
      <w:numFmt w:val="bullet"/>
      <w:lvlText w:val=""/>
      <w:lvlJc w:val="left"/>
      <w:pPr>
        <w:tabs>
          <w:tab w:val="num" w:pos="790"/>
        </w:tabs>
        <w:ind w:left="790" w:hanging="360"/>
      </w:pPr>
      <w:rPr>
        <w:rFonts w:ascii="Symbol" w:hAnsi="Symbol" w:hint="default"/>
      </w:rPr>
    </w:lvl>
    <w:lvl w:ilvl="1" w:tplc="04190003" w:tentative="1">
      <w:start w:val="1"/>
      <w:numFmt w:val="bullet"/>
      <w:lvlText w:val="o"/>
      <w:lvlJc w:val="left"/>
      <w:pPr>
        <w:tabs>
          <w:tab w:val="num" w:pos="1510"/>
        </w:tabs>
        <w:ind w:left="1510" w:hanging="360"/>
      </w:pPr>
      <w:rPr>
        <w:rFonts w:ascii="Courier New" w:hAnsi="Courier New" w:hint="default"/>
      </w:rPr>
    </w:lvl>
    <w:lvl w:ilvl="2" w:tplc="04190005" w:tentative="1">
      <w:start w:val="1"/>
      <w:numFmt w:val="bullet"/>
      <w:lvlText w:val=""/>
      <w:lvlJc w:val="left"/>
      <w:pPr>
        <w:tabs>
          <w:tab w:val="num" w:pos="2230"/>
        </w:tabs>
        <w:ind w:left="2230" w:hanging="360"/>
      </w:pPr>
      <w:rPr>
        <w:rFonts w:ascii="Wingdings" w:hAnsi="Wingdings" w:hint="default"/>
      </w:rPr>
    </w:lvl>
    <w:lvl w:ilvl="3" w:tplc="04190001" w:tentative="1">
      <w:start w:val="1"/>
      <w:numFmt w:val="bullet"/>
      <w:lvlText w:val=""/>
      <w:lvlJc w:val="left"/>
      <w:pPr>
        <w:tabs>
          <w:tab w:val="num" w:pos="2950"/>
        </w:tabs>
        <w:ind w:left="2950" w:hanging="360"/>
      </w:pPr>
      <w:rPr>
        <w:rFonts w:ascii="Symbol" w:hAnsi="Symbol" w:hint="default"/>
      </w:rPr>
    </w:lvl>
    <w:lvl w:ilvl="4" w:tplc="04190003" w:tentative="1">
      <w:start w:val="1"/>
      <w:numFmt w:val="bullet"/>
      <w:lvlText w:val="o"/>
      <w:lvlJc w:val="left"/>
      <w:pPr>
        <w:tabs>
          <w:tab w:val="num" w:pos="3670"/>
        </w:tabs>
        <w:ind w:left="3670" w:hanging="360"/>
      </w:pPr>
      <w:rPr>
        <w:rFonts w:ascii="Courier New" w:hAnsi="Courier New" w:hint="default"/>
      </w:rPr>
    </w:lvl>
    <w:lvl w:ilvl="5" w:tplc="04190005" w:tentative="1">
      <w:start w:val="1"/>
      <w:numFmt w:val="bullet"/>
      <w:lvlText w:val=""/>
      <w:lvlJc w:val="left"/>
      <w:pPr>
        <w:tabs>
          <w:tab w:val="num" w:pos="4390"/>
        </w:tabs>
        <w:ind w:left="4390" w:hanging="360"/>
      </w:pPr>
      <w:rPr>
        <w:rFonts w:ascii="Wingdings" w:hAnsi="Wingdings" w:hint="default"/>
      </w:rPr>
    </w:lvl>
    <w:lvl w:ilvl="6" w:tplc="04190001" w:tentative="1">
      <w:start w:val="1"/>
      <w:numFmt w:val="bullet"/>
      <w:lvlText w:val=""/>
      <w:lvlJc w:val="left"/>
      <w:pPr>
        <w:tabs>
          <w:tab w:val="num" w:pos="5110"/>
        </w:tabs>
        <w:ind w:left="5110" w:hanging="360"/>
      </w:pPr>
      <w:rPr>
        <w:rFonts w:ascii="Symbol" w:hAnsi="Symbol" w:hint="default"/>
      </w:rPr>
    </w:lvl>
    <w:lvl w:ilvl="7" w:tplc="04190003" w:tentative="1">
      <w:start w:val="1"/>
      <w:numFmt w:val="bullet"/>
      <w:lvlText w:val="o"/>
      <w:lvlJc w:val="left"/>
      <w:pPr>
        <w:tabs>
          <w:tab w:val="num" w:pos="5830"/>
        </w:tabs>
        <w:ind w:left="5830" w:hanging="360"/>
      </w:pPr>
      <w:rPr>
        <w:rFonts w:ascii="Courier New" w:hAnsi="Courier New" w:hint="default"/>
      </w:rPr>
    </w:lvl>
    <w:lvl w:ilvl="8" w:tplc="04190005" w:tentative="1">
      <w:start w:val="1"/>
      <w:numFmt w:val="bullet"/>
      <w:lvlText w:val=""/>
      <w:lvlJc w:val="left"/>
      <w:pPr>
        <w:tabs>
          <w:tab w:val="num" w:pos="6550"/>
        </w:tabs>
        <w:ind w:left="6550" w:hanging="360"/>
      </w:pPr>
      <w:rPr>
        <w:rFonts w:ascii="Wingdings" w:hAnsi="Wingdings" w:hint="default"/>
      </w:rPr>
    </w:lvl>
  </w:abstractNum>
  <w:abstractNum w:abstractNumId="4">
    <w:nsid w:val="6DDB285A"/>
    <w:multiLevelType w:val="hybridMultilevel"/>
    <w:tmpl w:val="79C4C7AA"/>
    <w:lvl w:ilvl="0" w:tplc="CB90CE5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6E9D3AB7"/>
    <w:multiLevelType w:val="hybridMultilevel"/>
    <w:tmpl w:val="617409AA"/>
    <w:lvl w:ilvl="0" w:tplc="9544D82A">
      <w:start w:val="4"/>
      <w:numFmt w:val="bullet"/>
      <w:lvlText w:val="-"/>
      <w:lvlJc w:val="left"/>
      <w:pPr>
        <w:ind w:left="1211" w:hanging="360"/>
      </w:pPr>
      <w:rPr>
        <w:rFonts w:ascii="Times New Roman" w:eastAsia="Times New Roman"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 w:numId="6">
    <w:abstractNumId w:val="5"/>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357"/>
  <w:drawingGridHorizontalSpacing w:val="120"/>
  <w:displayHorizontalDrawingGridEvery w:val="2"/>
  <w:noPunctuationKerning/>
  <w:characterSpacingControl w:val="doNotCompress"/>
  <w:hdrShapeDefaults>
    <o:shapedefaults v:ext="edit" spidmax="7170"/>
    <o:shapelayout v:ext="edit">
      <o:idmap v:ext="edit" data="2"/>
    </o:shapelayout>
  </w:hdrShapeDefaults>
  <w:footnotePr>
    <w:footnote w:id="-1"/>
    <w:footnote w:id="0"/>
  </w:footnotePr>
  <w:endnotePr>
    <w:endnote w:id="-1"/>
    <w:endnote w:id="0"/>
  </w:endnotePr>
  <w:compat/>
  <w:rsids>
    <w:rsidRoot w:val="00277F7E"/>
    <w:rsid w:val="00006AC9"/>
    <w:rsid w:val="000231F5"/>
    <w:rsid w:val="000234E5"/>
    <w:rsid w:val="00096927"/>
    <w:rsid w:val="000C04E5"/>
    <w:rsid w:val="000E36BB"/>
    <w:rsid w:val="000E59DC"/>
    <w:rsid w:val="000F5A0D"/>
    <w:rsid w:val="00156830"/>
    <w:rsid w:val="001773D3"/>
    <w:rsid w:val="001B06C5"/>
    <w:rsid w:val="001B0A53"/>
    <w:rsid w:val="001C6412"/>
    <w:rsid w:val="001E6BCC"/>
    <w:rsid w:val="001F6293"/>
    <w:rsid w:val="00200F31"/>
    <w:rsid w:val="002066D8"/>
    <w:rsid w:val="00270490"/>
    <w:rsid w:val="00273B4E"/>
    <w:rsid w:val="00277108"/>
    <w:rsid w:val="00277F7E"/>
    <w:rsid w:val="00280A85"/>
    <w:rsid w:val="002853AD"/>
    <w:rsid w:val="002A77EC"/>
    <w:rsid w:val="002B21C1"/>
    <w:rsid w:val="00314FD9"/>
    <w:rsid w:val="003238B3"/>
    <w:rsid w:val="00332A4A"/>
    <w:rsid w:val="00384D39"/>
    <w:rsid w:val="00392DD7"/>
    <w:rsid w:val="003A5E04"/>
    <w:rsid w:val="003A76F4"/>
    <w:rsid w:val="003D6EDC"/>
    <w:rsid w:val="0041137B"/>
    <w:rsid w:val="004219A3"/>
    <w:rsid w:val="00421A9E"/>
    <w:rsid w:val="0043081F"/>
    <w:rsid w:val="00433C61"/>
    <w:rsid w:val="004811C6"/>
    <w:rsid w:val="0050630D"/>
    <w:rsid w:val="00541E2E"/>
    <w:rsid w:val="00561103"/>
    <w:rsid w:val="00565436"/>
    <w:rsid w:val="00573D0B"/>
    <w:rsid w:val="005A7853"/>
    <w:rsid w:val="005B1A3F"/>
    <w:rsid w:val="005C46ED"/>
    <w:rsid w:val="005E3F66"/>
    <w:rsid w:val="005E5FFC"/>
    <w:rsid w:val="005E6E75"/>
    <w:rsid w:val="005F4FD1"/>
    <w:rsid w:val="0060201D"/>
    <w:rsid w:val="00610783"/>
    <w:rsid w:val="00631867"/>
    <w:rsid w:val="00651BB6"/>
    <w:rsid w:val="006B6893"/>
    <w:rsid w:val="006D7446"/>
    <w:rsid w:val="006F0929"/>
    <w:rsid w:val="00711C7B"/>
    <w:rsid w:val="00753CD3"/>
    <w:rsid w:val="007769ED"/>
    <w:rsid w:val="0077704E"/>
    <w:rsid w:val="007D2E49"/>
    <w:rsid w:val="00834558"/>
    <w:rsid w:val="00873CD6"/>
    <w:rsid w:val="008C23BD"/>
    <w:rsid w:val="008D3D7D"/>
    <w:rsid w:val="009060A0"/>
    <w:rsid w:val="00A07278"/>
    <w:rsid w:val="00A17339"/>
    <w:rsid w:val="00A50188"/>
    <w:rsid w:val="00A57C47"/>
    <w:rsid w:val="00A721D8"/>
    <w:rsid w:val="00AA1FC1"/>
    <w:rsid w:val="00AA592E"/>
    <w:rsid w:val="00AC75ED"/>
    <w:rsid w:val="00AF7556"/>
    <w:rsid w:val="00B05DD4"/>
    <w:rsid w:val="00B17318"/>
    <w:rsid w:val="00B34889"/>
    <w:rsid w:val="00B62265"/>
    <w:rsid w:val="00B73323"/>
    <w:rsid w:val="00B91745"/>
    <w:rsid w:val="00BE4AE9"/>
    <w:rsid w:val="00BF06EF"/>
    <w:rsid w:val="00C21DF4"/>
    <w:rsid w:val="00C23170"/>
    <w:rsid w:val="00C31FB8"/>
    <w:rsid w:val="00C44658"/>
    <w:rsid w:val="00C57493"/>
    <w:rsid w:val="00CA4626"/>
    <w:rsid w:val="00CD4BE1"/>
    <w:rsid w:val="00CD6F1A"/>
    <w:rsid w:val="00CE4107"/>
    <w:rsid w:val="00CF28BB"/>
    <w:rsid w:val="00D138A0"/>
    <w:rsid w:val="00D37FA4"/>
    <w:rsid w:val="00D44D43"/>
    <w:rsid w:val="00D54E20"/>
    <w:rsid w:val="00D80E68"/>
    <w:rsid w:val="00DD2D62"/>
    <w:rsid w:val="00DE4BCE"/>
    <w:rsid w:val="00E02642"/>
    <w:rsid w:val="00E36B8D"/>
    <w:rsid w:val="00E77688"/>
    <w:rsid w:val="00E9441D"/>
    <w:rsid w:val="00EE0E17"/>
    <w:rsid w:val="00F62187"/>
    <w:rsid w:val="00F67FA6"/>
    <w:rsid w:val="00F81873"/>
    <w:rsid w:val="00FF55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556"/>
    <w:rPr>
      <w:sz w:val="24"/>
      <w:szCs w:val="24"/>
      <w:lang w:val="ru-RU" w:eastAsia="ru-RU"/>
    </w:rPr>
  </w:style>
  <w:style w:type="paragraph" w:styleId="Heading1">
    <w:name w:val="heading 1"/>
    <w:basedOn w:val="Normal"/>
    <w:next w:val="Normal"/>
    <w:qFormat/>
    <w:rsid w:val="00565436"/>
    <w:pPr>
      <w:keepNext/>
      <w:ind w:firstLine="709"/>
      <w:outlineLvl w:val="0"/>
    </w:pPr>
    <w:rPr>
      <w:b/>
    </w:rPr>
  </w:style>
  <w:style w:type="paragraph" w:styleId="Heading2">
    <w:name w:val="heading 2"/>
    <w:basedOn w:val="Normal"/>
    <w:next w:val="Normal"/>
    <w:qFormat/>
    <w:rsid w:val="00565436"/>
    <w:pPr>
      <w:keepNext/>
      <w:ind w:firstLine="709"/>
      <w:outlineLvl w:val="1"/>
    </w:pPr>
    <w:rPr>
      <w:b/>
      <w:bCs/>
    </w:rPr>
  </w:style>
  <w:style w:type="paragraph" w:styleId="Heading3">
    <w:name w:val="heading 3"/>
    <w:basedOn w:val="Normal"/>
    <w:next w:val="Normal"/>
    <w:qFormat/>
    <w:rsid w:val="00AF7556"/>
    <w:pPr>
      <w:keepNext/>
      <w:jc w:val="center"/>
      <w:outlineLvl w:val="2"/>
    </w:pPr>
    <w:rPr>
      <w:b/>
      <w:szCs w:val="20"/>
      <w:lang w:val="en-US"/>
    </w:rPr>
  </w:style>
  <w:style w:type="paragraph" w:styleId="Heading4">
    <w:name w:val="heading 4"/>
    <w:basedOn w:val="Normal"/>
    <w:next w:val="Normal"/>
    <w:qFormat/>
    <w:rsid w:val="00AF7556"/>
    <w:pPr>
      <w:keepNext/>
      <w:ind w:firstLine="709"/>
      <w:jc w:val="both"/>
      <w:outlineLvl w:val="3"/>
    </w:pPr>
    <w:rPr>
      <w:b/>
      <w:bCs/>
      <w:sz w:val="28"/>
    </w:rPr>
  </w:style>
  <w:style w:type="paragraph" w:styleId="Heading5">
    <w:name w:val="heading 5"/>
    <w:basedOn w:val="Normal"/>
    <w:next w:val="Normal"/>
    <w:qFormat/>
    <w:rsid w:val="00AF7556"/>
    <w:pPr>
      <w:keepNext/>
      <w:jc w:val="right"/>
      <w:outlineLvl w:val="4"/>
    </w:pPr>
    <w:rPr>
      <w:b/>
      <w:bCs/>
    </w:rPr>
  </w:style>
  <w:style w:type="paragraph" w:styleId="Heading6">
    <w:name w:val="heading 6"/>
    <w:basedOn w:val="Normal"/>
    <w:next w:val="Normal"/>
    <w:qFormat/>
    <w:rsid w:val="00AF7556"/>
    <w:pPr>
      <w:keepNext/>
      <w:outlineLvl w:val="5"/>
    </w:pPr>
    <w:rPr>
      <w:b/>
      <w:bCs/>
    </w:rPr>
  </w:style>
  <w:style w:type="paragraph" w:styleId="Heading7">
    <w:name w:val="heading 7"/>
    <w:basedOn w:val="Normal"/>
    <w:next w:val="Normal"/>
    <w:qFormat/>
    <w:rsid w:val="00AF7556"/>
    <w:pPr>
      <w:keepNext/>
      <w:ind w:left="180" w:firstLine="720"/>
      <w:jc w:val="both"/>
      <w:outlineLvl w:val="6"/>
    </w:pPr>
    <w:rPr>
      <w:b/>
      <w:bCs/>
      <w:sz w:val="28"/>
    </w:rPr>
  </w:style>
  <w:style w:type="paragraph" w:styleId="Heading8">
    <w:name w:val="heading 8"/>
    <w:basedOn w:val="Normal"/>
    <w:next w:val="Normal"/>
    <w:qFormat/>
    <w:rsid w:val="00AF7556"/>
    <w:pPr>
      <w:keepNext/>
      <w:jc w:val="center"/>
      <w:outlineLvl w:val="7"/>
    </w:pPr>
    <w:rPr>
      <w:b/>
      <w:bCs/>
      <w:i/>
      <w:iCs/>
    </w:rPr>
  </w:style>
  <w:style w:type="paragraph" w:styleId="Heading9">
    <w:name w:val="heading 9"/>
    <w:basedOn w:val="Normal"/>
    <w:next w:val="Normal"/>
    <w:qFormat/>
    <w:rsid w:val="00AF7556"/>
    <w:pPr>
      <w:keepNext/>
      <w:jc w:val="center"/>
      <w:outlineLvl w:val="8"/>
    </w:pPr>
    <w:rPr>
      <w:rFonts w:ascii="Times New Roman CYR" w:hAnsi="Times New Roman CYR" w:cs="Times New Roman CYR"/>
      <w:b/>
      <w:bCs/>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AF7556"/>
    <w:pPr>
      <w:tabs>
        <w:tab w:val="center" w:pos="4677"/>
        <w:tab w:val="right" w:pos="9355"/>
      </w:tabs>
    </w:pPr>
  </w:style>
  <w:style w:type="paragraph" w:styleId="Footer">
    <w:name w:val="footer"/>
    <w:basedOn w:val="Normal"/>
    <w:link w:val="FooterChar"/>
    <w:uiPriority w:val="99"/>
    <w:rsid w:val="00AF7556"/>
    <w:pPr>
      <w:tabs>
        <w:tab w:val="center" w:pos="4677"/>
        <w:tab w:val="right" w:pos="9355"/>
      </w:tabs>
    </w:pPr>
  </w:style>
  <w:style w:type="character" w:styleId="PageNumber">
    <w:name w:val="page number"/>
    <w:basedOn w:val="DefaultParagraphFont"/>
    <w:semiHidden/>
    <w:rsid w:val="00AF7556"/>
  </w:style>
  <w:style w:type="paragraph" w:styleId="BodyText">
    <w:name w:val="Body Text"/>
    <w:basedOn w:val="Normal"/>
    <w:semiHidden/>
    <w:rsid w:val="00AF7556"/>
    <w:pPr>
      <w:jc w:val="both"/>
    </w:pPr>
    <w:rPr>
      <w:szCs w:val="20"/>
    </w:rPr>
  </w:style>
  <w:style w:type="paragraph" w:customStyle="1" w:styleId="Normal1">
    <w:name w:val="Normal1"/>
    <w:rsid w:val="00AF7556"/>
    <w:rPr>
      <w:sz w:val="24"/>
      <w:lang w:val="ru-RU" w:eastAsia="ru-RU"/>
    </w:rPr>
  </w:style>
  <w:style w:type="paragraph" w:styleId="BlockText">
    <w:name w:val="Block Text"/>
    <w:basedOn w:val="Normal"/>
    <w:semiHidden/>
    <w:rsid w:val="00AF7556"/>
    <w:pPr>
      <w:ind w:left="180" w:right="97" w:firstLine="720"/>
      <w:jc w:val="both"/>
    </w:pPr>
  </w:style>
  <w:style w:type="paragraph" w:styleId="BodyTextIndent">
    <w:name w:val="Body Text Indent"/>
    <w:basedOn w:val="Normal"/>
    <w:semiHidden/>
    <w:rsid w:val="00AF7556"/>
    <w:pPr>
      <w:ind w:firstLine="708"/>
    </w:pPr>
    <w:rPr>
      <w:b/>
      <w:bCs/>
      <w:sz w:val="28"/>
    </w:rPr>
  </w:style>
  <w:style w:type="paragraph" w:customStyle="1" w:styleId="font5">
    <w:name w:val="font5"/>
    <w:basedOn w:val="Normal"/>
    <w:rsid w:val="00AF7556"/>
    <w:pPr>
      <w:spacing w:before="100" w:beforeAutospacing="1" w:after="100" w:afterAutospacing="1"/>
    </w:pPr>
  </w:style>
  <w:style w:type="paragraph" w:customStyle="1" w:styleId="xl25">
    <w:name w:val="xl25"/>
    <w:basedOn w:val="Normal"/>
    <w:rsid w:val="00AF7556"/>
    <w:pPr>
      <w:spacing w:before="100" w:beforeAutospacing="1" w:after="100" w:afterAutospacing="1"/>
      <w:jc w:val="center"/>
    </w:pPr>
    <w:rPr>
      <w:b/>
      <w:bCs/>
    </w:rPr>
  </w:style>
  <w:style w:type="paragraph" w:customStyle="1" w:styleId="xl26">
    <w:name w:val="xl26"/>
    <w:basedOn w:val="Normal"/>
    <w:rsid w:val="00AF7556"/>
    <w:pPr>
      <w:spacing w:before="100" w:beforeAutospacing="1" w:after="100" w:afterAutospacing="1"/>
      <w:jc w:val="center"/>
    </w:pPr>
  </w:style>
  <w:style w:type="paragraph" w:styleId="BodyTextIndent2">
    <w:name w:val="Body Text Indent 2"/>
    <w:basedOn w:val="Normal"/>
    <w:semiHidden/>
    <w:rsid w:val="00AF7556"/>
    <w:pPr>
      <w:ind w:left="180" w:firstLine="709"/>
    </w:pPr>
  </w:style>
  <w:style w:type="paragraph" w:styleId="BodyTextIndent3">
    <w:name w:val="Body Text Indent 3"/>
    <w:basedOn w:val="Normal"/>
    <w:semiHidden/>
    <w:rsid w:val="00AF7556"/>
    <w:pPr>
      <w:ind w:left="708"/>
    </w:pPr>
  </w:style>
  <w:style w:type="paragraph" w:customStyle="1" w:styleId="xl27">
    <w:name w:val="xl27"/>
    <w:basedOn w:val="Normal"/>
    <w:rsid w:val="00AF7556"/>
    <w:pPr>
      <w:pBdr>
        <w:top w:val="single" w:sz="4" w:space="0" w:color="auto"/>
        <w:right w:val="single" w:sz="4" w:space="0" w:color="auto"/>
      </w:pBdr>
      <w:spacing w:before="100" w:beforeAutospacing="1" w:after="100" w:afterAutospacing="1"/>
    </w:pPr>
    <w:rPr>
      <w:rFonts w:ascii="Times New Roman CYR" w:eastAsia="Arial Unicode MS" w:hAnsi="Times New Roman CYR" w:cs="Times New Roman CYR"/>
      <w:sz w:val="22"/>
      <w:szCs w:val="22"/>
    </w:rPr>
  </w:style>
  <w:style w:type="paragraph" w:customStyle="1" w:styleId="xl28">
    <w:name w:val="xl28"/>
    <w:basedOn w:val="Normal"/>
    <w:rsid w:val="00AF7556"/>
    <w:pPr>
      <w:pBdr>
        <w:top w:val="single" w:sz="4" w:space="0" w:color="auto"/>
        <w:left w:val="single" w:sz="4" w:space="0" w:color="auto"/>
        <w:right w:val="single" w:sz="4" w:space="0" w:color="auto"/>
      </w:pBdr>
      <w:spacing w:before="100" w:beforeAutospacing="1" w:after="100" w:afterAutospacing="1"/>
    </w:pPr>
    <w:rPr>
      <w:rFonts w:ascii="Times New Roman CYR" w:eastAsia="Arial Unicode MS" w:hAnsi="Times New Roman CYR" w:cs="Times New Roman CYR"/>
      <w:sz w:val="22"/>
      <w:szCs w:val="22"/>
    </w:rPr>
  </w:style>
  <w:style w:type="paragraph" w:customStyle="1" w:styleId="xl29">
    <w:name w:val="xl29"/>
    <w:basedOn w:val="Normal"/>
    <w:rsid w:val="00AF7556"/>
    <w:pPr>
      <w:pBdr>
        <w:right w:val="single" w:sz="4" w:space="0" w:color="auto"/>
      </w:pBdr>
      <w:spacing w:before="100" w:beforeAutospacing="1" w:after="100" w:afterAutospacing="1"/>
    </w:pPr>
    <w:rPr>
      <w:rFonts w:ascii="Times New Roman CYR" w:eastAsia="Arial Unicode MS" w:hAnsi="Times New Roman CYR" w:cs="Times New Roman CYR"/>
      <w:sz w:val="22"/>
      <w:szCs w:val="22"/>
    </w:rPr>
  </w:style>
  <w:style w:type="paragraph" w:customStyle="1" w:styleId="xl30">
    <w:name w:val="xl30"/>
    <w:basedOn w:val="Normal"/>
    <w:rsid w:val="00AF7556"/>
    <w:pPr>
      <w:pBdr>
        <w:left w:val="single" w:sz="4" w:space="0" w:color="auto"/>
        <w:right w:val="single" w:sz="4" w:space="0" w:color="auto"/>
      </w:pBdr>
      <w:spacing w:before="100" w:beforeAutospacing="1" w:after="100" w:afterAutospacing="1"/>
    </w:pPr>
    <w:rPr>
      <w:rFonts w:ascii="Times New Roman CYR" w:eastAsia="Arial Unicode MS" w:hAnsi="Times New Roman CYR" w:cs="Times New Roman CYR"/>
      <w:sz w:val="22"/>
      <w:szCs w:val="22"/>
    </w:rPr>
  </w:style>
  <w:style w:type="paragraph" w:customStyle="1" w:styleId="xl31">
    <w:name w:val="xl31"/>
    <w:basedOn w:val="Normal"/>
    <w:rsid w:val="00AF7556"/>
    <w:pPr>
      <w:pBdr>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sz w:val="22"/>
      <w:szCs w:val="22"/>
    </w:rPr>
  </w:style>
  <w:style w:type="paragraph" w:customStyle="1" w:styleId="xl32">
    <w:name w:val="xl32"/>
    <w:basedOn w:val="Normal"/>
    <w:rsid w:val="00AF7556"/>
    <w:pPr>
      <w:pBdr>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sz w:val="22"/>
      <w:szCs w:val="22"/>
    </w:rPr>
  </w:style>
  <w:style w:type="paragraph" w:customStyle="1" w:styleId="xl33">
    <w:name w:val="xl33"/>
    <w:basedOn w:val="Normal"/>
    <w:rsid w:val="00AF7556"/>
    <w:pPr>
      <w:pBdr>
        <w:top w:val="single" w:sz="4" w:space="0" w:color="auto"/>
        <w:left w:val="single" w:sz="4" w:space="0" w:color="auto"/>
        <w:right w:val="single" w:sz="4" w:space="0" w:color="auto"/>
      </w:pBdr>
      <w:spacing w:before="100" w:beforeAutospacing="1" w:after="100" w:afterAutospacing="1"/>
      <w:textAlignment w:val="top"/>
    </w:pPr>
    <w:rPr>
      <w:rFonts w:ascii="Times New Roman CYR" w:eastAsia="Arial Unicode MS" w:hAnsi="Times New Roman CYR" w:cs="Times New Roman CYR"/>
      <w:sz w:val="22"/>
      <w:szCs w:val="22"/>
    </w:rPr>
  </w:style>
  <w:style w:type="paragraph" w:customStyle="1" w:styleId="xl34">
    <w:name w:val="xl34"/>
    <w:basedOn w:val="Normal"/>
    <w:rsid w:val="00AF7556"/>
    <w:pPr>
      <w:pBdr>
        <w:left w:val="single" w:sz="4" w:space="0" w:color="auto"/>
        <w:bottom w:val="single" w:sz="4" w:space="0" w:color="auto"/>
        <w:right w:val="single" w:sz="4" w:space="0" w:color="auto"/>
      </w:pBdr>
      <w:spacing w:before="100" w:beforeAutospacing="1" w:after="100" w:afterAutospacing="1"/>
      <w:textAlignment w:val="top"/>
    </w:pPr>
    <w:rPr>
      <w:rFonts w:ascii="Times New Roman CYR" w:eastAsia="Arial Unicode MS" w:hAnsi="Times New Roman CYR" w:cs="Times New Roman CYR"/>
      <w:sz w:val="22"/>
      <w:szCs w:val="22"/>
    </w:rPr>
  </w:style>
  <w:style w:type="paragraph" w:customStyle="1" w:styleId="xl35">
    <w:name w:val="xl35"/>
    <w:basedOn w:val="Normal"/>
    <w:rsid w:val="00AF755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eastAsia="Arial Unicode MS" w:hAnsi="Times New Roman CYR" w:cs="Times New Roman CYR"/>
      <w:sz w:val="22"/>
      <w:szCs w:val="22"/>
    </w:rPr>
  </w:style>
  <w:style w:type="paragraph" w:customStyle="1" w:styleId="xl36">
    <w:name w:val="xl36"/>
    <w:basedOn w:val="Normal"/>
    <w:rsid w:val="00AF75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eastAsia="Arial Unicode MS" w:hAnsi="Times New Roman CYR" w:cs="Times New Roman CYR"/>
      <w:sz w:val="22"/>
      <w:szCs w:val="22"/>
    </w:rPr>
  </w:style>
  <w:style w:type="paragraph" w:customStyle="1" w:styleId="xl37">
    <w:name w:val="xl37"/>
    <w:basedOn w:val="Normal"/>
    <w:rsid w:val="00AF7556"/>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eastAsia="Arial Unicode MS" w:hAnsi="Times New Roman CYR" w:cs="Times New Roman CYR"/>
      <w:sz w:val="22"/>
      <w:szCs w:val="22"/>
    </w:rPr>
  </w:style>
  <w:style w:type="paragraph" w:customStyle="1" w:styleId="xl38">
    <w:name w:val="xl38"/>
    <w:basedOn w:val="Normal"/>
    <w:rsid w:val="00AF7556"/>
    <w:pPr>
      <w:pBdr>
        <w:left w:val="single" w:sz="4" w:space="0" w:color="auto"/>
        <w:right w:val="single" w:sz="4" w:space="0" w:color="auto"/>
      </w:pBdr>
      <w:spacing w:before="100" w:beforeAutospacing="1" w:after="100" w:afterAutospacing="1"/>
      <w:jc w:val="center"/>
      <w:textAlignment w:val="center"/>
    </w:pPr>
    <w:rPr>
      <w:rFonts w:ascii="Times New Roman CYR" w:eastAsia="Arial Unicode MS" w:hAnsi="Times New Roman CYR" w:cs="Times New Roman CYR"/>
      <w:sz w:val="22"/>
      <w:szCs w:val="22"/>
    </w:rPr>
  </w:style>
  <w:style w:type="paragraph" w:customStyle="1" w:styleId="xl39">
    <w:name w:val="xl39"/>
    <w:basedOn w:val="Normal"/>
    <w:rsid w:val="00AF7556"/>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eastAsia="Arial Unicode MS" w:hAnsi="Times New Roman CYR" w:cs="Times New Roman CYR"/>
      <w:sz w:val="22"/>
      <w:szCs w:val="22"/>
    </w:rPr>
  </w:style>
  <w:style w:type="paragraph" w:customStyle="1" w:styleId="xl40">
    <w:name w:val="xl40"/>
    <w:basedOn w:val="Normal"/>
    <w:rsid w:val="00AF7556"/>
    <w:pPr>
      <w:pBdr>
        <w:left w:val="single" w:sz="4" w:space="0" w:color="auto"/>
        <w:right w:val="single" w:sz="4" w:space="0" w:color="auto"/>
      </w:pBdr>
      <w:spacing w:before="100" w:beforeAutospacing="1" w:after="100" w:afterAutospacing="1"/>
      <w:textAlignment w:val="top"/>
    </w:pPr>
    <w:rPr>
      <w:rFonts w:ascii="Times New Roman CYR" w:eastAsia="Arial Unicode MS" w:hAnsi="Times New Roman CYR" w:cs="Times New Roman CYR"/>
      <w:sz w:val="22"/>
      <w:szCs w:val="22"/>
    </w:rPr>
  </w:style>
  <w:style w:type="paragraph" w:customStyle="1" w:styleId="xl41">
    <w:name w:val="xl41"/>
    <w:basedOn w:val="Normal"/>
    <w:rsid w:val="00AF7556"/>
    <w:pPr>
      <w:pBdr>
        <w:bottom w:val="single" w:sz="4" w:space="0" w:color="auto"/>
      </w:pBdr>
      <w:spacing w:before="100" w:beforeAutospacing="1" w:after="100" w:afterAutospacing="1"/>
      <w:textAlignment w:val="top"/>
    </w:pPr>
    <w:rPr>
      <w:rFonts w:ascii="Times New Roman CYR" w:eastAsia="Arial Unicode MS" w:hAnsi="Times New Roman CYR" w:cs="Times New Roman CYR"/>
      <w:sz w:val="22"/>
      <w:szCs w:val="22"/>
    </w:rPr>
  </w:style>
  <w:style w:type="paragraph" w:customStyle="1" w:styleId="xl42">
    <w:name w:val="xl42"/>
    <w:basedOn w:val="Normal"/>
    <w:rsid w:val="00AF7556"/>
    <w:pPr>
      <w:pBdr>
        <w:bottom w:val="single" w:sz="4" w:space="0" w:color="auto"/>
        <w:right w:val="single" w:sz="4" w:space="0" w:color="auto"/>
      </w:pBdr>
      <w:spacing w:before="100" w:beforeAutospacing="1" w:after="100" w:afterAutospacing="1"/>
      <w:textAlignment w:val="top"/>
    </w:pPr>
    <w:rPr>
      <w:rFonts w:ascii="Times New Roman CYR" w:eastAsia="Arial Unicode MS" w:hAnsi="Times New Roman CYR" w:cs="Times New Roman CYR"/>
      <w:sz w:val="22"/>
      <w:szCs w:val="22"/>
    </w:rPr>
  </w:style>
  <w:style w:type="paragraph" w:customStyle="1" w:styleId="xl43">
    <w:name w:val="xl43"/>
    <w:basedOn w:val="Normal"/>
    <w:rsid w:val="00AF7556"/>
    <w:pPr>
      <w:pBdr>
        <w:bottom w:val="single" w:sz="4" w:space="0" w:color="auto"/>
      </w:pBdr>
      <w:spacing w:before="100" w:beforeAutospacing="1" w:after="100" w:afterAutospacing="1"/>
      <w:jc w:val="center"/>
    </w:pPr>
    <w:rPr>
      <w:rFonts w:ascii="Times New Roman CYR" w:eastAsia="Arial Unicode MS" w:hAnsi="Times New Roman CYR" w:cs="Times New Roman CYR"/>
      <w:sz w:val="22"/>
      <w:szCs w:val="22"/>
      <w:u w:val="single"/>
    </w:rPr>
  </w:style>
  <w:style w:type="paragraph" w:customStyle="1" w:styleId="xl44">
    <w:name w:val="xl44"/>
    <w:basedOn w:val="Normal"/>
    <w:rsid w:val="00AF7556"/>
    <w:pPr>
      <w:pBdr>
        <w:top w:val="single" w:sz="4" w:space="0" w:color="auto"/>
        <w:left w:val="single" w:sz="4" w:space="0" w:color="auto"/>
      </w:pBdr>
      <w:spacing w:before="100" w:beforeAutospacing="1" w:after="100" w:afterAutospacing="1"/>
    </w:pPr>
    <w:rPr>
      <w:rFonts w:ascii="Times New Roman CYR" w:eastAsia="Arial Unicode MS" w:hAnsi="Times New Roman CYR" w:cs="Times New Roman CYR"/>
      <w:sz w:val="22"/>
      <w:szCs w:val="22"/>
    </w:rPr>
  </w:style>
  <w:style w:type="paragraph" w:customStyle="1" w:styleId="xl45">
    <w:name w:val="xl45"/>
    <w:basedOn w:val="Normal"/>
    <w:rsid w:val="00AF7556"/>
    <w:pPr>
      <w:pBdr>
        <w:top w:val="single" w:sz="4" w:space="0" w:color="auto"/>
      </w:pBdr>
      <w:spacing w:before="100" w:beforeAutospacing="1" w:after="100" w:afterAutospacing="1"/>
    </w:pPr>
    <w:rPr>
      <w:rFonts w:ascii="Times New Roman CYR" w:eastAsia="Arial Unicode MS" w:hAnsi="Times New Roman CYR" w:cs="Times New Roman CYR"/>
      <w:sz w:val="22"/>
      <w:szCs w:val="22"/>
    </w:rPr>
  </w:style>
  <w:style w:type="paragraph" w:customStyle="1" w:styleId="xl46">
    <w:name w:val="xl46"/>
    <w:basedOn w:val="Normal"/>
    <w:rsid w:val="00AF7556"/>
    <w:pPr>
      <w:pBdr>
        <w:top w:val="single" w:sz="4" w:space="0" w:color="auto"/>
        <w:left w:val="single" w:sz="4" w:space="0" w:color="auto"/>
      </w:pBdr>
      <w:spacing w:before="100" w:beforeAutospacing="1" w:after="100" w:afterAutospacing="1"/>
      <w:textAlignment w:val="center"/>
    </w:pPr>
    <w:rPr>
      <w:rFonts w:ascii="Times New Roman CYR" w:eastAsia="Arial Unicode MS" w:hAnsi="Times New Roman CYR" w:cs="Times New Roman CYR"/>
      <w:sz w:val="22"/>
      <w:szCs w:val="22"/>
    </w:rPr>
  </w:style>
  <w:style w:type="paragraph" w:customStyle="1" w:styleId="xl47">
    <w:name w:val="xl47"/>
    <w:basedOn w:val="Normal"/>
    <w:rsid w:val="00AF7556"/>
    <w:pPr>
      <w:pBdr>
        <w:top w:val="single" w:sz="4" w:space="0" w:color="auto"/>
      </w:pBdr>
      <w:spacing w:before="100" w:beforeAutospacing="1" w:after="100" w:afterAutospacing="1"/>
      <w:textAlignment w:val="center"/>
    </w:pPr>
    <w:rPr>
      <w:rFonts w:ascii="Times New Roman CYR" w:eastAsia="Arial Unicode MS" w:hAnsi="Times New Roman CYR" w:cs="Times New Roman CYR"/>
      <w:sz w:val="22"/>
      <w:szCs w:val="22"/>
    </w:rPr>
  </w:style>
  <w:style w:type="paragraph" w:customStyle="1" w:styleId="xl48">
    <w:name w:val="xl48"/>
    <w:basedOn w:val="Normal"/>
    <w:rsid w:val="00AF7556"/>
    <w:pPr>
      <w:pBdr>
        <w:top w:val="single" w:sz="4" w:space="0" w:color="auto"/>
        <w:right w:val="single" w:sz="4" w:space="0" w:color="auto"/>
      </w:pBdr>
      <w:spacing w:before="100" w:beforeAutospacing="1" w:after="100" w:afterAutospacing="1"/>
      <w:textAlignment w:val="center"/>
    </w:pPr>
    <w:rPr>
      <w:rFonts w:ascii="Times New Roman CYR" w:eastAsia="Arial Unicode MS" w:hAnsi="Times New Roman CYR" w:cs="Times New Roman CYR"/>
      <w:sz w:val="22"/>
      <w:szCs w:val="22"/>
    </w:rPr>
  </w:style>
  <w:style w:type="paragraph" w:customStyle="1" w:styleId="xl49">
    <w:name w:val="xl49"/>
    <w:basedOn w:val="Normal"/>
    <w:rsid w:val="00AF7556"/>
    <w:pPr>
      <w:pBdr>
        <w:left w:val="single" w:sz="4" w:space="0" w:color="auto"/>
        <w:bottom w:val="single" w:sz="4" w:space="0" w:color="auto"/>
      </w:pBdr>
      <w:spacing w:before="100" w:beforeAutospacing="1" w:after="100" w:afterAutospacing="1"/>
      <w:textAlignment w:val="top"/>
    </w:pPr>
    <w:rPr>
      <w:rFonts w:ascii="Times New Roman CYR" w:eastAsia="Arial Unicode MS" w:hAnsi="Times New Roman CYR" w:cs="Times New Roman CYR"/>
      <w:sz w:val="22"/>
      <w:szCs w:val="22"/>
    </w:rPr>
  </w:style>
  <w:style w:type="paragraph" w:customStyle="1" w:styleId="xl50">
    <w:name w:val="xl50"/>
    <w:basedOn w:val="Normal"/>
    <w:rsid w:val="00AF7556"/>
    <w:pPr>
      <w:pBdr>
        <w:left w:val="single" w:sz="4" w:space="0" w:color="auto"/>
      </w:pBdr>
      <w:spacing w:before="100" w:beforeAutospacing="1" w:after="100" w:afterAutospacing="1"/>
      <w:textAlignment w:val="top"/>
    </w:pPr>
    <w:rPr>
      <w:rFonts w:ascii="Times New Roman CYR" w:eastAsia="Arial Unicode MS" w:hAnsi="Times New Roman CYR" w:cs="Times New Roman CYR"/>
      <w:sz w:val="22"/>
      <w:szCs w:val="22"/>
    </w:rPr>
  </w:style>
  <w:style w:type="paragraph" w:customStyle="1" w:styleId="xl51">
    <w:name w:val="xl51"/>
    <w:basedOn w:val="Normal"/>
    <w:rsid w:val="00AF7556"/>
    <w:pPr>
      <w:spacing w:before="100" w:beforeAutospacing="1" w:after="100" w:afterAutospacing="1"/>
      <w:textAlignment w:val="top"/>
    </w:pPr>
    <w:rPr>
      <w:rFonts w:ascii="Times New Roman CYR" w:eastAsia="Arial Unicode MS" w:hAnsi="Times New Roman CYR" w:cs="Times New Roman CYR"/>
      <w:sz w:val="22"/>
      <w:szCs w:val="22"/>
    </w:rPr>
  </w:style>
  <w:style w:type="paragraph" w:customStyle="1" w:styleId="xl52">
    <w:name w:val="xl52"/>
    <w:basedOn w:val="Normal"/>
    <w:rsid w:val="00AF7556"/>
    <w:pPr>
      <w:pBdr>
        <w:right w:val="single" w:sz="4" w:space="0" w:color="auto"/>
      </w:pBdr>
      <w:spacing w:before="100" w:beforeAutospacing="1" w:after="100" w:afterAutospacing="1"/>
      <w:textAlignment w:val="top"/>
    </w:pPr>
    <w:rPr>
      <w:rFonts w:ascii="Times New Roman CYR" w:eastAsia="Arial Unicode MS" w:hAnsi="Times New Roman CYR" w:cs="Times New Roman CYR"/>
      <w:sz w:val="22"/>
      <w:szCs w:val="22"/>
    </w:rPr>
  </w:style>
  <w:style w:type="paragraph" w:customStyle="1" w:styleId="xl53">
    <w:name w:val="xl53"/>
    <w:basedOn w:val="Normal"/>
    <w:rsid w:val="00AF75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eastAsia="Arial Unicode MS" w:hAnsi="Times New Roman CYR" w:cs="Times New Roman CYR"/>
      <w:sz w:val="22"/>
      <w:szCs w:val="22"/>
    </w:rPr>
  </w:style>
  <w:style w:type="paragraph" w:customStyle="1" w:styleId="xl54">
    <w:name w:val="xl54"/>
    <w:basedOn w:val="Normal"/>
    <w:rsid w:val="00AF7556"/>
    <w:pPr>
      <w:pBdr>
        <w:left w:val="single" w:sz="4" w:space="0" w:color="auto"/>
      </w:pBdr>
      <w:spacing w:before="100" w:beforeAutospacing="1" w:after="100" w:afterAutospacing="1"/>
    </w:pPr>
    <w:rPr>
      <w:rFonts w:ascii="Times New Roman CYR" w:eastAsia="Arial Unicode MS" w:hAnsi="Times New Roman CYR" w:cs="Times New Roman CYR"/>
      <w:sz w:val="22"/>
      <w:szCs w:val="22"/>
    </w:rPr>
  </w:style>
  <w:style w:type="paragraph" w:customStyle="1" w:styleId="xl55">
    <w:name w:val="xl55"/>
    <w:basedOn w:val="Normal"/>
    <w:rsid w:val="00AF7556"/>
    <w:pPr>
      <w:spacing w:before="100" w:beforeAutospacing="1" w:after="100" w:afterAutospacing="1"/>
    </w:pPr>
    <w:rPr>
      <w:rFonts w:ascii="Times New Roman CYR" w:eastAsia="Arial Unicode MS" w:hAnsi="Times New Roman CYR" w:cs="Times New Roman CYR"/>
      <w:sz w:val="22"/>
      <w:szCs w:val="22"/>
    </w:rPr>
  </w:style>
  <w:style w:type="paragraph" w:customStyle="1" w:styleId="xl56">
    <w:name w:val="xl56"/>
    <w:basedOn w:val="Normal"/>
    <w:rsid w:val="00AF7556"/>
    <w:pPr>
      <w:pBdr>
        <w:right w:val="single" w:sz="4" w:space="0" w:color="auto"/>
      </w:pBdr>
      <w:spacing w:before="100" w:beforeAutospacing="1" w:after="100" w:afterAutospacing="1"/>
    </w:pPr>
    <w:rPr>
      <w:rFonts w:ascii="Times New Roman CYR" w:eastAsia="Arial Unicode MS" w:hAnsi="Times New Roman CYR" w:cs="Times New Roman CYR"/>
      <w:sz w:val="22"/>
      <w:szCs w:val="22"/>
    </w:rPr>
  </w:style>
  <w:style w:type="paragraph" w:customStyle="1" w:styleId="xl57">
    <w:name w:val="xl57"/>
    <w:basedOn w:val="Normal"/>
    <w:rsid w:val="00AF7556"/>
    <w:pPr>
      <w:pBdr>
        <w:left w:val="single" w:sz="4" w:space="0" w:color="auto"/>
      </w:pBdr>
      <w:spacing w:before="100" w:beforeAutospacing="1" w:after="100" w:afterAutospacing="1"/>
    </w:pPr>
    <w:rPr>
      <w:rFonts w:ascii="Times New Roman CYR" w:eastAsia="Arial Unicode MS" w:hAnsi="Times New Roman CYR" w:cs="Times New Roman CYR"/>
      <w:sz w:val="22"/>
      <w:szCs w:val="22"/>
    </w:rPr>
  </w:style>
  <w:style w:type="paragraph" w:customStyle="1" w:styleId="xl58">
    <w:name w:val="xl58"/>
    <w:basedOn w:val="Normal"/>
    <w:rsid w:val="00AF7556"/>
    <w:pPr>
      <w:pBdr>
        <w:left w:val="single" w:sz="4" w:space="0" w:color="auto"/>
        <w:bottom w:val="single" w:sz="4" w:space="0" w:color="auto"/>
      </w:pBdr>
      <w:spacing w:before="100" w:beforeAutospacing="1" w:after="100" w:afterAutospacing="1"/>
    </w:pPr>
    <w:rPr>
      <w:rFonts w:ascii="Times New Roman CYR" w:eastAsia="Arial Unicode MS" w:hAnsi="Times New Roman CYR" w:cs="Times New Roman CYR"/>
      <w:sz w:val="22"/>
      <w:szCs w:val="22"/>
    </w:rPr>
  </w:style>
  <w:style w:type="paragraph" w:customStyle="1" w:styleId="xl59">
    <w:name w:val="xl59"/>
    <w:basedOn w:val="Normal"/>
    <w:rsid w:val="00AF7556"/>
    <w:pPr>
      <w:pBdr>
        <w:bottom w:val="single" w:sz="4" w:space="0" w:color="auto"/>
      </w:pBdr>
      <w:spacing w:before="100" w:beforeAutospacing="1" w:after="100" w:afterAutospacing="1"/>
    </w:pPr>
    <w:rPr>
      <w:rFonts w:ascii="Times New Roman CYR" w:eastAsia="Arial Unicode MS" w:hAnsi="Times New Roman CYR" w:cs="Times New Roman CYR"/>
      <w:sz w:val="22"/>
      <w:szCs w:val="22"/>
    </w:rPr>
  </w:style>
  <w:style w:type="paragraph" w:customStyle="1" w:styleId="xl60">
    <w:name w:val="xl60"/>
    <w:basedOn w:val="Normal"/>
    <w:rsid w:val="00AF7556"/>
    <w:pPr>
      <w:pBdr>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sz w:val="22"/>
      <w:szCs w:val="22"/>
    </w:rPr>
  </w:style>
  <w:style w:type="paragraph" w:customStyle="1" w:styleId="xl61">
    <w:name w:val="xl61"/>
    <w:basedOn w:val="Normal"/>
    <w:rsid w:val="00AF7556"/>
    <w:pPr>
      <w:pBdr>
        <w:left w:val="single" w:sz="4" w:space="0" w:color="auto"/>
        <w:bottom w:val="single" w:sz="4" w:space="0" w:color="auto"/>
      </w:pBdr>
      <w:spacing w:before="100" w:beforeAutospacing="1" w:after="100" w:afterAutospacing="1"/>
    </w:pPr>
    <w:rPr>
      <w:rFonts w:ascii="Times New Roman CYR" w:eastAsia="Arial Unicode MS" w:hAnsi="Times New Roman CYR" w:cs="Times New Roman CYR"/>
      <w:sz w:val="22"/>
      <w:szCs w:val="22"/>
    </w:rPr>
  </w:style>
  <w:style w:type="paragraph" w:customStyle="1" w:styleId="xl62">
    <w:name w:val="xl62"/>
    <w:basedOn w:val="Normal"/>
    <w:rsid w:val="00AF7556"/>
    <w:pPr>
      <w:pBdr>
        <w:top w:val="single" w:sz="4" w:space="0" w:color="auto"/>
        <w:left w:val="single" w:sz="4" w:space="0" w:color="auto"/>
      </w:pBdr>
      <w:spacing w:before="100" w:beforeAutospacing="1" w:after="100" w:afterAutospacing="1"/>
      <w:textAlignment w:val="top"/>
    </w:pPr>
    <w:rPr>
      <w:rFonts w:ascii="Times New Roman CYR" w:eastAsia="Arial Unicode MS" w:hAnsi="Times New Roman CYR" w:cs="Times New Roman CYR"/>
      <w:sz w:val="22"/>
      <w:szCs w:val="22"/>
    </w:rPr>
  </w:style>
  <w:style w:type="paragraph" w:customStyle="1" w:styleId="xl63">
    <w:name w:val="xl63"/>
    <w:basedOn w:val="Normal"/>
    <w:rsid w:val="00AF7556"/>
    <w:pPr>
      <w:pBdr>
        <w:top w:val="single" w:sz="4" w:space="0" w:color="auto"/>
      </w:pBdr>
      <w:spacing w:before="100" w:beforeAutospacing="1" w:after="100" w:afterAutospacing="1"/>
      <w:textAlignment w:val="top"/>
    </w:pPr>
    <w:rPr>
      <w:rFonts w:ascii="Times New Roman CYR" w:eastAsia="Arial Unicode MS" w:hAnsi="Times New Roman CYR" w:cs="Times New Roman CYR"/>
      <w:sz w:val="22"/>
      <w:szCs w:val="22"/>
    </w:rPr>
  </w:style>
  <w:style w:type="paragraph" w:customStyle="1" w:styleId="xl64">
    <w:name w:val="xl64"/>
    <w:basedOn w:val="Normal"/>
    <w:rsid w:val="00AF7556"/>
    <w:pPr>
      <w:pBdr>
        <w:top w:val="single" w:sz="4" w:space="0" w:color="auto"/>
        <w:right w:val="single" w:sz="4" w:space="0" w:color="auto"/>
      </w:pBdr>
      <w:spacing w:before="100" w:beforeAutospacing="1" w:after="100" w:afterAutospacing="1"/>
      <w:textAlignment w:val="top"/>
    </w:pPr>
    <w:rPr>
      <w:rFonts w:ascii="Times New Roman CYR" w:eastAsia="Arial Unicode MS" w:hAnsi="Times New Roman CYR" w:cs="Times New Roman CYR"/>
      <w:sz w:val="22"/>
      <w:szCs w:val="22"/>
    </w:rPr>
  </w:style>
  <w:style w:type="paragraph" w:customStyle="1" w:styleId="xl65">
    <w:name w:val="xl65"/>
    <w:basedOn w:val="Normal"/>
    <w:rsid w:val="00AF7556"/>
    <w:pPr>
      <w:spacing w:before="100" w:beforeAutospacing="1" w:after="100" w:afterAutospacing="1"/>
    </w:pPr>
    <w:rPr>
      <w:rFonts w:ascii="Times New Roman CYR" w:eastAsia="Arial Unicode MS" w:hAnsi="Times New Roman CYR" w:cs="Times New Roman CYR"/>
      <w:sz w:val="22"/>
      <w:szCs w:val="22"/>
    </w:rPr>
  </w:style>
  <w:style w:type="paragraph" w:customStyle="1" w:styleId="xl66">
    <w:name w:val="xl66"/>
    <w:basedOn w:val="Normal"/>
    <w:rsid w:val="00AF75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eastAsia="Arial Unicode MS" w:hAnsi="Times New Roman CYR" w:cs="Times New Roman CYR"/>
      <w:sz w:val="22"/>
      <w:szCs w:val="22"/>
    </w:rPr>
  </w:style>
  <w:style w:type="paragraph" w:customStyle="1" w:styleId="xl67">
    <w:name w:val="xl67"/>
    <w:basedOn w:val="Normal"/>
    <w:rsid w:val="00AF75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eastAsia="Arial Unicode MS" w:hAnsi="Times New Roman CYR" w:cs="Times New Roman CYR"/>
      <w:sz w:val="22"/>
      <w:szCs w:val="22"/>
    </w:rPr>
  </w:style>
  <w:style w:type="paragraph" w:customStyle="1" w:styleId="xl68">
    <w:name w:val="xl68"/>
    <w:basedOn w:val="Normal"/>
    <w:rsid w:val="00AF7556"/>
    <w:pPr>
      <w:pBdr>
        <w:top w:val="single" w:sz="4" w:space="0" w:color="auto"/>
        <w:left w:val="single" w:sz="4" w:space="0" w:color="auto"/>
        <w:bottom w:val="single" w:sz="4" w:space="0" w:color="auto"/>
      </w:pBdr>
      <w:spacing w:before="100" w:beforeAutospacing="1" w:after="100" w:afterAutospacing="1"/>
    </w:pPr>
    <w:rPr>
      <w:rFonts w:ascii="Times New Roman CYR" w:eastAsia="Arial Unicode MS" w:hAnsi="Times New Roman CYR" w:cs="Times New Roman CYR"/>
      <w:sz w:val="22"/>
      <w:szCs w:val="22"/>
    </w:rPr>
  </w:style>
  <w:style w:type="paragraph" w:customStyle="1" w:styleId="xl69">
    <w:name w:val="xl69"/>
    <w:basedOn w:val="Normal"/>
    <w:rsid w:val="00AF7556"/>
    <w:pPr>
      <w:pBdr>
        <w:top w:val="single" w:sz="4" w:space="0" w:color="auto"/>
        <w:bottom w:val="single" w:sz="4" w:space="0" w:color="auto"/>
      </w:pBdr>
      <w:spacing w:before="100" w:beforeAutospacing="1" w:after="100" w:afterAutospacing="1"/>
    </w:pPr>
    <w:rPr>
      <w:rFonts w:ascii="Times New Roman CYR" w:eastAsia="Arial Unicode MS" w:hAnsi="Times New Roman CYR" w:cs="Times New Roman CYR"/>
      <w:sz w:val="22"/>
      <w:szCs w:val="22"/>
    </w:rPr>
  </w:style>
  <w:style w:type="paragraph" w:customStyle="1" w:styleId="xl70">
    <w:name w:val="xl70"/>
    <w:basedOn w:val="Normal"/>
    <w:rsid w:val="00AF7556"/>
    <w:pPr>
      <w:pBdr>
        <w:top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sz w:val="22"/>
      <w:szCs w:val="22"/>
    </w:rPr>
  </w:style>
  <w:style w:type="paragraph" w:customStyle="1" w:styleId="xl71">
    <w:name w:val="xl71"/>
    <w:basedOn w:val="Normal"/>
    <w:rsid w:val="00AF7556"/>
    <w:pPr>
      <w:pBdr>
        <w:top w:val="single" w:sz="4" w:space="0" w:color="auto"/>
        <w:left w:val="single" w:sz="4" w:space="0" w:color="auto"/>
        <w:bottom w:val="single" w:sz="4" w:space="0" w:color="auto"/>
      </w:pBdr>
      <w:spacing w:before="100" w:beforeAutospacing="1" w:after="100" w:afterAutospacing="1"/>
      <w:textAlignment w:val="top"/>
    </w:pPr>
    <w:rPr>
      <w:rFonts w:ascii="Times New Roman CYR" w:eastAsia="Arial Unicode MS" w:hAnsi="Times New Roman CYR" w:cs="Times New Roman CYR"/>
      <w:sz w:val="22"/>
      <w:szCs w:val="22"/>
    </w:rPr>
  </w:style>
  <w:style w:type="paragraph" w:customStyle="1" w:styleId="xl72">
    <w:name w:val="xl72"/>
    <w:basedOn w:val="Normal"/>
    <w:rsid w:val="00AF7556"/>
    <w:pPr>
      <w:pBdr>
        <w:top w:val="single" w:sz="4" w:space="0" w:color="auto"/>
        <w:bottom w:val="single" w:sz="4" w:space="0" w:color="auto"/>
      </w:pBdr>
      <w:spacing w:before="100" w:beforeAutospacing="1" w:after="100" w:afterAutospacing="1"/>
      <w:textAlignment w:val="top"/>
    </w:pPr>
    <w:rPr>
      <w:rFonts w:ascii="Times New Roman CYR" w:eastAsia="Arial Unicode MS" w:hAnsi="Times New Roman CYR" w:cs="Times New Roman CYR"/>
      <w:sz w:val="22"/>
      <w:szCs w:val="22"/>
    </w:rPr>
  </w:style>
  <w:style w:type="paragraph" w:customStyle="1" w:styleId="xl73">
    <w:name w:val="xl73"/>
    <w:basedOn w:val="Normal"/>
    <w:rsid w:val="00AF7556"/>
    <w:pPr>
      <w:pBdr>
        <w:top w:val="single" w:sz="4" w:space="0" w:color="auto"/>
        <w:bottom w:val="single" w:sz="4" w:space="0" w:color="auto"/>
        <w:right w:val="single" w:sz="4" w:space="0" w:color="auto"/>
      </w:pBdr>
      <w:spacing w:before="100" w:beforeAutospacing="1" w:after="100" w:afterAutospacing="1"/>
      <w:textAlignment w:val="top"/>
    </w:pPr>
    <w:rPr>
      <w:rFonts w:ascii="Times New Roman CYR" w:eastAsia="Arial Unicode MS" w:hAnsi="Times New Roman CYR" w:cs="Times New Roman CYR"/>
      <w:sz w:val="22"/>
      <w:szCs w:val="22"/>
    </w:rPr>
  </w:style>
  <w:style w:type="paragraph" w:customStyle="1" w:styleId="xl74">
    <w:name w:val="xl74"/>
    <w:basedOn w:val="Normal"/>
    <w:rsid w:val="00AF7556"/>
    <w:pPr>
      <w:pBdr>
        <w:top w:val="single" w:sz="4" w:space="0" w:color="auto"/>
        <w:left w:val="single" w:sz="4" w:space="0" w:color="auto"/>
        <w:bottom w:val="single" w:sz="4" w:space="0" w:color="auto"/>
      </w:pBdr>
      <w:spacing w:before="100" w:beforeAutospacing="1" w:after="100" w:afterAutospacing="1"/>
      <w:textAlignment w:val="top"/>
    </w:pPr>
    <w:rPr>
      <w:rFonts w:ascii="Times New Roman CYR" w:eastAsia="Arial Unicode MS" w:hAnsi="Times New Roman CYR" w:cs="Times New Roman CYR"/>
      <w:sz w:val="22"/>
      <w:szCs w:val="22"/>
    </w:rPr>
  </w:style>
  <w:style w:type="paragraph" w:customStyle="1" w:styleId="xl75">
    <w:name w:val="xl75"/>
    <w:basedOn w:val="Normal"/>
    <w:rsid w:val="00AF7556"/>
    <w:pPr>
      <w:pBdr>
        <w:top w:val="single" w:sz="4" w:space="0" w:color="auto"/>
        <w:bottom w:val="single" w:sz="4" w:space="0" w:color="auto"/>
        <w:right w:val="single" w:sz="4" w:space="0" w:color="auto"/>
      </w:pBdr>
      <w:spacing w:before="100" w:beforeAutospacing="1" w:after="100" w:afterAutospacing="1"/>
      <w:textAlignment w:val="top"/>
    </w:pPr>
    <w:rPr>
      <w:rFonts w:ascii="Times New Roman CYR" w:eastAsia="Arial Unicode MS" w:hAnsi="Times New Roman CYR" w:cs="Times New Roman CYR"/>
      <w:sz w:val="22"/>
      <w:szCs w:val="22"/>
    </w:rPr>
  </w:style>
  <w:style w:type="paragraph" w:styleId="BodyText2">
    <w:name w:val="Body Text 2"/>
    <w:basedOn w:val="Normal"/>
    <w:semiHidden/>
    <w:rsid w:val="00AF7556"/>
    <w:pPr>
      <w:ind w:firstLine="567"/>
      <w:jc w:val="both"/>
    </w:pPr>
    <w:rPr>
      <w:sz w:val="26"/>
    </w:rPr>
  </w:style>
  <w:style w:type="paragraph" w:styleId="NormalWeb">
    <w:name w:val="Normal (Web)"/>
    <w:basedOn w:val="Normal"/>
    <w:semiHidden/>
    <w:rsid w:val="00AF7556"/>
    <w:pPr>
      <w:spacing w:before="100" w:beforeAutospacing="1" w:after="100" w:afterAutospacing="1"/>
    </w:pPr>
    <w:rPr>
      <w:color w:val="333333"/>
    </w:rPr>
  </w:style>
  <w:style w:type="character" w:customStyle="1" w:styleId="FooterChar">
    <w:name w:val="Footer Char"/>
    <w:link w:val="Footer"/>
    <w:uiPriority w:val="99"/>
    <w:rsid w:val="00B91745"/>
    <w:rPr>
      <w:sz w:val="24"/>
      <w:szCs w:val="24"/>
    </w:rPr>
  </w:style>
  <w:style w:type="character" w:styleId="Hyperlink">
    <w:name w:val="Hyperlink"/>
    <w:basedOn w:val="DefaultParagraphFont"/>
    <w:uiPriority w:val="99"/>
    <w:unhideWhenUsed/>
    <w:rsid w:val="002066D8"/>
    <w:rPr>
      <w:color w:val="0000FF"/>
      <w:u w:val="single"/>
    </w:rPr>
  </w:style>
  <w:style w:type="paragraph" w:styleId="TOC1">
    <w:name w:val="toc 1"/>
    <w:basedOn w:val="Normal"/>
    <w:next w:val="Normal"/>
    <w:autoRedefine/>
    <w:uiPriority w:val="39"/>
    <w:unhideWhenUsed/>
    <w:rsid w:val="002066D8"/>
    <w:pPr>
      <w:ind w:left="227"/>
    </w:pPr>
  </w:style>
  <w:style w:type="paragraph" w:styleId="TOC2">
    <w:name w:val="toc 2"/>
    <w:basedOn w:val="Normal"/>
    <w:next w:val="Normal"/>
    <w:autoRedefine/>
    <w:uiPriority w:val="39"/>
    <w:unhideWhenUsed/>
    <w:rsid w:val="002066D8"/>
    <w:pPr>
      <w:ind w:left="454"/>
    </w:pPr>
  </w:style>
  <w:style w:type="paragraph" w:styleId="BalloonText">
    <w:name w:val="Balloon Text"/>
    <w:basedOn w:val="Normal"/>
    <w:link w:val="BalloonTextChar"/>
    <w:uiPriority w:val="99"/>
    <w:semiHidden/>
    <w:unhideWhenUsed/>
    <w:rsid w:val="00314FD9"/>
    <w:rPr>
      <w:rFonts w:ascii="Tahoma" w:hAnsi="Tahoma" w:cs="Tahoma"/>
      <w:sz w:val="16"/>
      <w:szCs w:val="16"/>
    </w:rPr>
  </w:style>
  <w:style w:type="character" w:customStyle="1" w:styleId="BalloonTextChar">
    <w:name w:val="Balloon Text Char"/>
    <w:basedOn w:val="DefaultParagraphFont"/>
    <w:link w:val="BalloonText"/>
    <w:uiPriority w:val="99"/>
    <w:semiHidden/>
    <w:rsid w:val="00314FD9"/>
    <w:rPr>
      <w:rFonts w:ascii="Tahoma" w:hAnsi="Tahoma" w:cs="Tahoma"/>
      <w:sz w:val="16"/>
      <w:szCs w:val="16"/>
      <w:lang w:val="ru-RU" w:eastAsia="ru-RU"/>
    </w:rPr>
  </w:style>
  <w:style w:type="paragraph" w:styleId="ListParagraph">
    <w:name w:val="List Paragraph"/>
    <w:basedOn w:val="Normal"/>
    <w:uiPriority w:val="34"/>
    <w:qFormat/>
    <w:rsid w:val="00F62187"/>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5.xm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52A013-64F2-46E5-A26A-F95A74E0B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1</Pages>
  <Words>1822</Words>
  <Characters>10389</Characters>
  <Application>Microsoft Office Word</Application>
  <DocSecurity>0</DocSecurity>
  <Lines>86</Lines>
  <Paragraphs>24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СОДЕРЖАНИЕ</vt:lpstr>
      <vt:lpstr>СОДЕРЖАНИЕ</vt:lpstr>
    </vt:vector>
  </TitlesOfParts>
  <Company>niochim</Company>
  <LinksUpToDate>false</LinksUpToDate>
  <CharactersWithSpaces>12187</CharactersWithSpaces>
  <SharedDoc>false</SharedDoc>
  <HLinks>
    <vt:vector size="96" baseType="variant">
      <vt:variant>
        <vt:i4>1441846</vt:i4>
      </vt:variant>
      <vt:variant>
        <vt:i4>92</vt:i4>
      </vt:variant>
      <vt:variant>
        <vt:i4>0</vt:i4>
      </vt:variant>
      <vt:variant>
        <vt:i4>5</vt:i4>
      </vt:variant>
      <vt:variant>
        <vt:lpwstr/>
      </vt:variant>
      <vt:variant>
        <vt:lpwstr>_Toc502139291</vt:lpwstr>
      </vt:variant>
      <vt:variant>
        <vt:i4>1441846</vt:i4>
      </vt:variant>
      <vt:variant>
        <vt:i4>86</vt:i4>
      </vt:variant>
      <vt:variant>
        <vt:i4>0</vt:i4>
      </vt:variant>
      <vt:variant>
        <vt:i4>5</vt:i4>
      </vt:variant>
      <vt:variant>
        <vt:lpwstr/>
      </vt:variant>
      <vt:variant>
        <vt:lpwstr>_Toc502139290</vt:lpwstr>
      </vt:variant>
      <vt:variant>
        <vt:i4>1507382</vt:i4>
      </vt:variant>
      <vt:variant>
        <vt:i4>80</vt:i4>
      </vt:variant>
      <vt:variant>
        <vt:i4>0</vt:i4>
      </vt:variant>
      <vt:variant>
        <vt:i4>5</vt:i4>
      </vt:variant>
      <vt:variant>
        <vt:lpwstr/>
      </vt:variant>
      <vt:variant>
        <vt:lpwstr>_Toc502139289</vt:lpwstr>
      </vt:variant>
      <vt:variant>
        <vt:i4>1507382</vt:i4>
      </vt:variant>
      <vt:variant>
        <vt:i4>74</vt:i4>
      </vt:variant>
      <vt:variant>
        <vt:i4>0</vt:i4>
      </vt:variant>
      <vt:variant>
        <vt:i4>5</vt:i4>
      </vt:variant>
      <vt:variant>
        <vt:lpwstr/>
      </vt:variant>
      <vt:variant>
        <vt:lpwstr>_Toc502139288</vt:lpwstr>
      </vt:variant>
      <vt:variant>
        <vt:i4>1507382</vt:i4>
      </vt:variant>
      <vt:variant>
        <vt:i4>68</vt:i4>
      </vt:variant>
      <vt:variant>
        <vt:i4>0</vt:i4>
      </vt:variant>
      <vt:variant>
        <vt:i4>5</vt:i4>
      </vt:variant>
      <vt:variant>
        <vt:lpwstr/>
      </vt:variant>
      <vt:variant>
        <vt:lpwstr>_Toc502139287</vt:lpwstr>
      </vt:variant>
      <vt:variant>
        <vt:i4>1507382</vt:i4>
      </vt:variant>
      <vt:variant>
        <vt:i4>62</vt:i4>
      </vt:variant>
      <vt:variant>
        <vt:i4>0</vt:i4>
      </vt:variant>
      <vt:variant>
        <vt:i4>5</vt:i4>
      </vt:variant>
      <vt:variant>
        <vt:lpwstr/>
      </vt:variant>
      <vt:variant>
        <vt:lpwstr>_Toc502139286</vt:lpwstr>
      </vt:variant>
      <vt:variant>
        <vt:i4>1507382</vt:i4>
      </vt:variant>
      <vt:variant>
        <vt:i4>56</vt:i4>
      </vt:variant>
      <vt:variant>
        <vt:i4>0</vt:i4>
      </vt:variant>
      <vt:variant>
        <vt:i4>5</vt:i4>
      </vt:variant>
      <vt:variant>
        <vt:lpwstr/>
      </vt:variant>
      <vt:variant>
        <vt:lpwstr>_Toc502139285</vt:lpwstr>
      </vt:variant>
      <vt:variant>
        <vt:i4>1507382</vt:i4>
      </vt:variant>
      <vt:variant>
        <vt:i4>50</vt:i4>
      </vt:variant>
      <vt:variant>
        <vt:i4>0</vt:i4>
      </vt:variant>
      <vt:variant>
        <vt:i4>5</vt:i4>
      </vt:variant>
      <vt:variant>
        <vt:lpwstr/>
      </vt:variant>
      <vt:variant>
        <vt:lpwstr>_Toc502139284</vt:lpwstr>
      </vt:variant>
      <vt:variant>
        <vt:i4>1507382</vt:i4>
      </vt:variant>
      <vt:variant>
        <vt:i4>44</vt:i4>
      </vt:variant>
      <vt:variant>
        <vt:i4>0</vt:i4>
      </vt:variant>
      <vt:variant>
        <vt:i4>5</vt:i4>
      </vt:variant>
      <vt:variant>
        <vt:lpwstr/>
      </vt:variant>
      <vt:variant>
        <vt:lpwstr>_Toc502139283</vt:lpwstr>
      </vt:variant>
      <vt:variant>
        <vt:i4>1507382</vt:i4>
      </vt:variant>
      <vt:variant>
        <vt:i4>38</vt:i4>
      </vt:variant>
      <vt:variant>
        <vt:i4>0</vt:i4>
      </vt:variant>
      <vt:variant>
        <vt:i4>5</vt:i4>
      </vt:variant>
      <vt:variant>
        <vt:lpwstr/>
      </vt:variant>
      <vt:variant>
        <vt:lpwstr>_Toc502139282</vt:lpwstr>
      </vt:variant>
      <vt:variant>
        <vt:i4>1507382</vt:i4>
      </vt:variant>
      <vt:variant>
        <vt:i4>32</vt:i4>
      </vt:variant>
      <vt:variant>
        <vt:i4>0</vt:i4>
      </vt:variant>
      <vt:variant>
        <vt:i4>5</vt:i4>
      </vt:variant>
      <vt:variant>
        <vt:lpwstr/>
      </vt:variant>
      <vt:variant>
        <vt:lpwstr>_Toc502139281</vt:lpwstr>
      </vt:variant>
      <vt:variant>
        <vt:i4>1507382</vt:i4>
      </vt:variant>
      <vt:variant>
        <vt:i4>26</vt:i4>
      </vt:variant>
      <vt:variant>
        <vt:i4>0</vt:i4>
      </vt:variant>
      <vt:variant>
        <vt:i4>5</vt:i4>
      </vt:variant>
      <vt:variant>
        <vt:lpwstr/>
      </vt:variant>
      <vt:variant>
        <vt:lpwstr>_Toc502139280</vt:lpwstr>
      </vt:variant>
      <vt:variant>
        <vt:i4>1572918</vt:i4>
      </vt:variant>
      <vt:variant>
        <vt:i4>20</vt:i4>
      </vt:variant>
      <vt:variant>
        <vt:i4>0</vt:i4>
      </vt:variant>
      <vt:variant>
        <vt:i4>5</vt:i4>
      </vt:variant>
      <vt:variant>
        <vt:lpwstr/>
      </vt:variant>
      <vt:variant>
        <vt:lpwstr>_Toc502139279</vt:lpwstr>
      </vt:variant>
      <vt:variant>
        <vt:i4>1572918</vt:i4>
      </vt:variant>
      <vt:variant>
        <vt:i4>14</vt:i4>
      </vt:variant>
      <vt:variant>
        <vt:i4>0</vt:i4>
      </vt:variant>
      <vt:variant>
        <vt:i4>5</vt:i4>
      </vt:variant>
      <vt:variant>
        <vt:lpwstr/>
      </vt:variant>
      <vt:variant>
        <vt:lpwstr>_Toc502139278</vt:lpwstr>
      </vt:variant>
      <vt:variant>
        <vt:i4>1572918</vt:i4>
      </vt:variant>
      <vt:variant>
        <vt:i4>8</vt:i4>
      </vt:variant>
      <vt:variant>
        <vt:i4>0</vt:i4>
      </vt:variant>
      <vt:variant>
        <vt:i4>5</vt:i4>
      </vt:variant>
      <vt:variant>
        <vt:lpwstr/>
      </vt:variant>
      <vt:variant>
        <vt:lpwstr>_Toc502139277</vt:lpwstr>
      </vt:variant>
      <vt:variant>
        <vt:i4>1572918</vt:i4>
      </vt:variant>
      <vt:variant>
        <vt:i4>2</vt:i4>
      </vt:variant>
      <vt:variant>
        <vt:i4>0</vt:i4>
      </vt:variant>
      <vt:variant>
        <vt:i4>5</vt:i4>
      </vt:variant>
      <vt:variant>
        <vt:lpwstr/>
      </vt:variant>
      <vt:variant>
        <vt:lpwstr>_Toc502139276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Подойницына</dc:creator>
  <cp:lastModifiedBy>Denys</cp:lastModifiedBy>
  <cp:revision>6</cp:revision>
  <cp:lastPrinted>2017-12-27T09:12:00Z</cp:lastPrinted>
  <dcterms:created xsi:type="dcterms:W3CDTF">2020-02-04T09:08:00Z</dcterms:created>
  <dcterms:modified xsi:type="dcterms:W3CDTF">2020-02-05T09:48:00Z</dcterms:modified>
</cp:coreProperties>
</file>