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6C" w:rsidRPr="00695C6C" w:rsidRDefault="00695C6C" w:rsidP="00100730">
      <w:pPr>
        <w:shd w:val="clear" w:color="auto" w:fill="FFFFFF"/>
        <w:ind w:right="10"/>
        <w:jc w:val="center"/>
        <w:rPr>
          <w:b/>
          <w:bCs/>
          <w:spacing w:val="-4"/>
          <w:sz w:val="24"/>
          <w:szCs w:val="24"/>
          <w:lang w:val="uk-UA"/>
        </w:rPr>
      </w:pPr>
      <w:r w:rsidRPr="00695C6C">
        <w:rPr>
          <w:b/>
          <w:bCs/>
          <w:spacing w:val="-4"/>
          <w:sz w:val="24"/>
          <w:szCs w:val="24"/>
          <w:lang w:val="uk-UA"/>
        </w:rPr>
        <w:t>Аналіз</w:t>
      </w:r>
    </w:p>
    <w:p w:rsidR="00695C6C" w:rsidRPr="009644F9" w:rsidRDefault="00695C6C" w:rsidP="0082275F">
      <w:pPr>
        <w:shd w:val="clear" w:color="auto" w:fill="FFFFFF"/>
        <w:ind w:right="10"/>
        <w:jc w:val="center"/>
        <w:rPr>
          <w:b/>
          <w:sz w:val="24"/>
          <w:szCs w:val="24"/>
          <w:lang w:val="uk-UA"/>
        </w:rPr>
      </w:pPr>
      <w:r w:rsidRPr="009644F9">
        <w:rPr>
          <w:b/>
          <w:bCs/>
          <w:spacing w:val="-1"/>
          <w:sz w:val="24"/>
          <w:szCs w:val="24"/>
          <w:lang w:val="uk-UA"/>
        </w:rPr>
        <w:t xml:space="preserve">регуляторного впливу до проекту рішення </w:t>
      </w:r>
      <w:r w:rsidR="0082275F">
        <w:rPr>
          <w:b/>
          <w:bCs/>
          <w:spacing w:val="-1"/>
          <w:sz w:val="24"/>
          <w:szCs w:val="24"/>
          <w:lang w:val="uk-UA"/>
        </w:rPr>
        <w:t xml:space="preserve"> виконавчого комітету </w:t>
      </w:r>
      <w:r w:rsidRPr="009644F9">
        <w:rPr>
          <w:b/>
          <w:bCs/>
          <w:spacing w:val="-1"/>
          <w:sz w:val="24"/>
          <w:szCs w:val="24"/>
          <w:lang w:val="uk-UA"/>
        </w:rPr>
        <w:t>Первомайської місько</w:t>
      </w:r>
      <w:r w:rsidR="0082275F">
        <w:rPr>
          <w:b/>
          <w:bCs/>
          <w:spacing w:val="-1"/>
          <w:sz w:val="24"/>
          <w:szCs w:val="24"/>
          <w:lang w:val="uk-UA"/>
        </w:rPr>
        <w:t xml:space="preserve">ї </w:t>
      </w:r>
      <w:r w:rsidRPr="009644F9">
        <w:rPr>
          <w:b/>
          <w:bCs/>
          <w:spacing w:val="5"/>
          <w:sz w:val="24"/>
          <w:szCs w:val="24"/>
          <w:lang w:val="uk-UA"/>
        </w:rPr>
        <w:t xml:space="preserve">ради </w:t>
      </w:r>
      <w:r w:rsidR="00D26A14" w:rsidRPr="00FB79E3">
        <w:rPr>
          <w:b/>
          <w:sz w:val="24"/>
          <w:szCs w:val="24"/>
          <w:lang w:val="uk-UA"/>
        </w:rPr>
        <w:t>«Про затвердження розміру внесків за обслуговування вузлів комерційного обліку теплової енергії по окремих житлових будинках м. Первомайський».</w:t>
      </w:r>
    </w:p>
    <w:p w:rsidR="00695C6C" w:rsidRPr="009644F9" w:rsidRDefault="00695C6C" w:rsidP="00100730">
      <w:pPr>
        <w:shd w:val="clear" w:color="auto" w:fill="FFFFFF"/>
        <w:ind w:firstLine="540"/>
        <w:jc w:val="center"/>
        <w:rPr>
          <w:b/>
          <w:bCs/>
          <w:spacing w:val="1"/>
          <w:sz w:val="24"/>
          <w:szCs w:val="24"/>
          <w:lang w:val="uk-UA"/>
        </w:rPr>
      </w:pPr>
    </w:p>
    <w:p w:rsidR="00695C6C" w:rsidRPr="009644F9" w:rsidRDefault="00695C6C" w:rsidP="00100730">
      <w:pPr>
        <w:pStyle w:val="a5"/>
        <w:numPr>
          <w:ilvl w:val="0"/>
          <w:numId w:val="4"/>
        </w:numPr>
        <w:shd w:val="clear" w:color="auto" w:fill="FFFFFF"/>
        <w:ind w:left="0" w:firstLine="0"/>
        <w:rPr>
          <w:b/>
          <w:bCs/>
          <w:spacing w:val="1"/>
          <w:sz w:val="24"/>
          <w:szCs w:val="24"/>
          <w:lang w:val="uk-UA"/>
        </w:rPr>
      </w:pPr>
      <w:r w:rsidRPr="009644F9">
        <w:rPr>
          <w:b/>
          <w:bCs/>
          <w:spacing w:val="1"/>
          <w:sz w:val="24"/>
          <w:szCs w:val="24"/>
          <w:lang w:val="uk-UA"/>
        </w:rPr>
        <w:t>Визначення проблеми</w:t>
      </w:r>
    </w:p>
    <w:p w:rsidR="00695C6C" w:rsidRPr="009644F9" w:rsidRDefault="00695C6C" w:rsidP="00100730">
      <w:pPr>
        <w:shd w:val="clear" w:color="auto" w:fill="FFFFFF"/>
        <w:ind w:firstLine="540"/>
        <w:jc w:val="both"/>
        <w:rPr>
          <w:sz w:val="24"/>
          <w:szCs w:val="24"/>
          <w:lang w:val="uk-UA"/>
        </w:rPr>
      </w:pPr>
    </w:p>
    <w:p w:rsidR="00695C6C" w:rsidRPr="009644F9" w:rsidRDefault="00695C6C" w:rsidP="00100730">
      <w:pPr>
        <w:shd w:val="clear" w:color="auto" w:fill="FFFFFF"/>
        <w:ind w:firstLine="540"/>
        <w:jc w:val="both"/>
        <w:rPr>
          <w:sz w:val="24"/>
          <w:szCs w:val="24"/>
          <w:lang w:val="uk-UA"/>
        </w:rPr>
      </w:pPr>
      <w:r w:rsidRPr="009644F9">
        <w:rPr>
          <w:sz w:val="24"/>
          <w:szCs w:val="24"/>
          <w:lang w:val="uk-UA"/>
        </w:rPr>
        <w:t xml:space="preserve">З метою </w:t>
      </w:r>
      <w:r w:rsidR="009644F9" w:rsidRPr="009644F9">
        <w:rPr>
          <w:sz w:val="24"/>
          <w:szCs w:val="24"/>
          <w:lang w:val="uk-UA"/>
        </w:rPr>
        <w:t xml:space="preserve">надання якісних послуг з теплопостачання та на виконання чинного законодавства України </w:t>
      </w:r>
      <w:r w:rsidRPr="009644F9">
        <w:rPr>
          <w:sz w:val="24"/>
          <w:szCs w:val="24"/>
          <w:lang w:val="uk-UA"/>
        </w:rPr>
        <w:t xml:space="preserve">відповідно до принципів державної регуляторної політики, керуючись пропозицією Державної регуляторної служби України від 11.10.2017 року №8892/0/20-17 щодо рішення міської ради, виникла необхідність  затвердити </w:t>
      </w:r>
      <w:r w:rsidR="009644F9" w:rsidRPr="009644F9">
        <w:rPr>
          <w:sz w:val="24"/>
          <w:szCs w:val="24"/>
          <w:lang w:val="uk-UA"/>
        </w:rPr>
        <w:t>ріше</w:t>
      </w:r>
      <w:r w:rsidR="00D26A14">
        <w:rPr>
          <w:sz w:val="24"/>
          <w:szCs w:val="24"/>
          <w:lang w:val="uk-UA"/>
        </w:rPr>
        <w:t>ння Первомайської міської ради</w:t>
      </w:r>
      <w:r w:rsidR="0082275F">
        <w:rPr>
          <w:sz w:val="24"/>
          <w:szCs w:val="24"/>
          <w:lang w:val="uk-UA"/>
        </w:rPr>
        <w:t xml:space="preserve"> </w:t>
      </w:r>
      <w:r w:rsidR="00D26A14" w:rsidRPr="00D26A14">
        <w:rPr>
          <w:sz w:val="24"/>
          <w:szCs w:val="24"/>
          <w:lang w:val="uk-UA"/>
        </w:rPr>
        <w:t>«Про затвердження розміру внесків за обслуговування вузлів комерційного обліку теплової енергії по окремих житлових будинках м. Первомайський».</w:t>
      </w:r>
    </w:p>
    <w:p w:rsidR="00695C6C" w:rsidRDefault="00695C6C" w:rsidP="00100730">
      <w:pPr>
        <w:shd w:val="clear" w:color="auto" w:fill="FFFFFF"/>
        <w:ind w:firstLine="540"/>
        <w:jc w:val="both"/>
        <w:rPr>
          <w:snapToGrid w:val="0"/>
          <w:sz w:val="24"/>
          <w:szCs w:val="24"/>
          <w:lang w:val="uk-UA"/>
        </w:rPr>
      </w:pPr>
      <w:r w:rsidRPr="009644F9">
        <w:rPr>
          <w:bCs/>
          <w:sz w:val="24"/>
          <w:szCs w:val="24"/>
          <w:lang w:val="uk-UA"/>
        </w:rPr>
        <w:t xml:space="preserve">Проект рішення </w:t>
      </w:r>
      <w:r w:rsidRPr="009644F9">
        <w:rPr>
          <w:snapToGrid w:val="0"/>
          <w:sz w:val="24"/>
          <w:szCs w:val="24"/>
          <w:lang w:val="uk-UA"/>
        </w:rPr>
        <w:t xml:space="preserve">розроблено відповідно до </w:t>
      </w:r>
      <w:r w:rsidRPr="009644F9">
        <w:rPr>
          <w:rFonts w:eastAsia="Calibri"/>
          <w:sz w:val="24"/>
          <w:szCs w:val="24"/>
          <w:lang w:val="uk-UA" w:eastAsia="en-US"/>
        </w:rPr>
        <w:t>Конституції України;</w:t>
      </w:r>
      <w:r w:rsidRPr="009644F9">
        <w:rPr>
          <w:snapToGrid w:val="0"/>
          <w:sz w:val="24"/>
          <w:szCs w:val="24"/>
          <w:lang w:val="uk-UA"/>
        </w:rPr>
        <w:t xml:space="preserve"> Законів України «Про місцеве самоврядування в Україні», </w:t>
      </w:r>
      <w:r w:rsidR="009644F9" w:rsidRPr="009644F9">
        <w:rPr>
          <w:sz w:val="24"/>
          <w:szCs w:val="24"/>
          <w:lang w:val="uk-UA"/>
        </w:rPr>
        <w:t>«Про комерційний облік теплової енергії та водопостачання», Наказу Міністерства регіонального розвитку, будівництва та житлово-комунального господарства України «Про затвердження Методики визначення розміру внесків за встановлення, обслуговування та заміну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w:t>
      </w:r>
      <w:r w:rsidRPr="009644F9">
        <w:rPr>
          <w:rFonts w:eastAsia="Calibri"/>
          <w:sz w:val="24"/>
          <w:szCs w:val="24"/>
          <w:lang w:val="uk-UA" w:eastAsia="en-US"/>
        </w:rPr>
        <w:t xml:space="preserve">, </w:t>
      </w:r>
      <w:r w:rsidRPr="009644F9">
        <w:rPr>
          <w:snapToGrid w:val="0"/>
          <w:sz w:val="24"/>
          <w:szCs w:val="24"/>
          <w:lang w:val="uk-UA"/>
        </w:rPr>
        <w:t>інших нормативно-правових актів чинного законодавства України</w:t>
      </w:r>
    </w:p>
    <w:p w:rsidR="00100730" w:rsidRPr="009644F9" w:rsidRDefault="00100730" w:rsidP="00100730">
      <w:pPr>
        <w:shd w:val="clear" w:color="auto" w:fill="FFFFFF"/>
        <w:ind w:firstLine="540"/>
        <w:jc w:val="both"/>
        <w:rPr>
          <w:sz w:val="24"/>
          <w:szCs w:val="24"/>
          <w:lang w:val="uk-UA"/>
        </w:rPr>
      </w:pPr>
    </w:p>
    <w:p w:rsidR="00695C6C" w:rsidRPr="009644F9" w:rsidRDefault="00695C6C" w:rsidP="00100730">
      <w:pPr>
        <w:pStyle w:val="a3"/>
        <w:spacing w:before="0" w:beforeAutospacing="0" w:after="0" w:afterAutospacing="0"/>
        <w:jc w:val="center"/>
        <w:rPr>
          <w:lang w:val="uk-UA"/>
        </w:rPr>
      </w:pPr>
      <w:r w:rsidRPr="009644F9">
        <w:rPr>
          <w:lang w:val="uk-UA"/>
        </w:rPr>
        <w:t>Основні групи (підгрупи), на які проблема справляє вплив: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3277"/>
        <w:gridCol w:w="3276"/>
      </w:tblGrid>
      <w:tr w:rsidR="00695C6C" w:rsidRPr="009644F9" w:rsidTr="00EE554A">
        <w:tc>
          <w:tcPr>
            <w:tcW w:w="3193" w:type="dxa"/>
          </w:tcPr>
          <w:p w:rsidR="00695C6C" w:rsidRPr="009644F9" w:rsidRDefault="00695C6C" w:rsidP="00100730">
            <w:pPr>
              <w:jc w:val="center"/>
              <w:rPr>
                <w:sz w:val="24"/>
                <w:szCs w:val="24"/>
                <w:lang w:val="uk-UA"/>
              </w:rPr>
            </w:pPr>
            <w:r w:rsidRPr="009644F9">
              <w:rPr>
                <w:sz w:val="24"/>
                <w:szCs w:val="24"/>
                <w:lang w:val="uk-UA"/>
              </w:rPr>
              <w:t>Групи (підгрупи)</w:t>
            </w:r>
          </w:p>
        </w:tc>
        <w:tc>
          <w:tcPr>
            <w:tcW w:w="3277" w:type="dxa"/>
          </w:tcPr>
          <w:p w:rsidR="00695C6C" w:rsidRPr="009644F9" w:rsidRDefault="00695C6C" w:rsidP="00100730">
            <w:pPr>
              <w:jc w:val="center"/>
              <w:rPr>
                <w:sz w:val="24"/>
                <w:szCs w:val="24"/>
                <w:lang w:val="uk-UA"/>
              </w:rPr>
            </w:pPr>
            <w:r w:rsidRPr="009644F9">
              <w:rPr>
                <w:sz w:val="24"/>
                <w:szCs w:val="24"/>
                <w:lang w:val="uk-UA"/>
              </w:rPr>
              <w:t>Так</w:t>
            </w:r>
          </w:p>
        </w:tc>
        <w:tc>
          <w:tcPr>
            <w:tcW w:w="3276" w:type="dxa"/>
          </w:tcPr>
          <w:p w:rsidR="00695C6C" w:rsidRPr="009644F9" w:rsidRDefault="00695C6C" w:rsidP="00100730">
            <w:pPr>
              <w:jc w:val="center"/>
              <w:rPr>
                <w:sz w:val="24"/>
                <w:szCs w:val="24"/>
                <w:lang w:val="uk-UA"/>
              </w:rPr>
            </w:pPr>
            <w:r w:rsidRPr="009644F9">
              <w:rPr>
                <w:sz w:val="24"/>
                <w:szCs w:val="24"/>
                <w:lang w:val="uk-UA"/>
              </w:rPr>
              <w:t>Ні</w:t>
            </w:r>
          </w:p>
        </w:tc>
      </w:tr>
      <w:tr w:rsidR="00695C6C" w:rsidRPr="009644F9" w:rsidTr="00EE554A">
        <w:tc>
          <w:tcPr>
            <w:tcW w:w="3193" w:type="dxa"/>
          </w:tcPr>
          <w:p w:rsidR="00695C6C" w:rsidRPr="009644F9" w:rsidRDefault="00695C6C" w:rsidP="00100730">
            <w:pPr>
              <w:jc w:val="both"/>
              <w:rPr>
                <w:sz w:val="24"/>
                <w:szCs w:val="24"/>
                <w:lang w:val="uk-UA"/>
              </w:rPr>
            </w:pPr>
            <w:r w:rsidRPr="009644F9">
              <w:rPr>
                <w:sz w:val="24"/>
                <w:szCs w:val="24"/>
                <w:lang w:val="uk-UA"/>
              </w:rPr>
              <w:t>Громадяни</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r w:rsidR="00695C6C" w:rsidRPr="009644F9" w:rsidTr="00EE554A">
        <w:tc>
          <w:tcPr>
            <w:tcW w:w="3193" w:type="dxa"/>
          </w:tcPr>
          <w:p w:rsidR="00695C6C" w:rsidRPr="009644F9" w:rsidRDefault="00695C6C" w:rsidP="00100730">
            <w:pPr>
              <w:jc w:val="both"/>
              <w:rPr>
                <w:sz w:val="24"/>
                <w:szCs w:val="24"/>
                <w:lang w:val="uk-UA"/>
              </w:rPr>
            </w:pPr>
            <w:r w:rsidRPr="009644F9">
              <w:rPr>
                <w:sz w:val="24"/>
                <w:szCs w:val="24"/>
                <w:lang w:val="uk-UA"/>
              </w:rPr>
              <w:t>Держава</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r w:rsidR="00695C6C" w:rsidRPr="009644F9" w:rsidTr="00EE554A">
        <w:tc>
          <w:tcPr>
            <w:tcW w:w="3193" w:type="dxa"/>
          </w:tcPr>
          <w:p w:rsidR="00695C6C" w:rsidRPr="009644F9" w:rsidRDefault="00695C6C" w:rsidP="00100730">
            <w:pPr>
              <w:rPr>
                <w:sz w:val="24"/>
                <w:szCs w:val="24"/>
                <w:lang w:val="uk-UA"/>
              </w:rPr>
            </w:pPr>
            <w:r w:rsidRPr="009644F9">
              <w:rPr>
                <w:sz w:val="24"/>
                <w:szCs w:val="24"/>
                <w:lang w:val="uk-UA"/>
              </w:rPr>
              <w:t>Суб'єкти господарювання,</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r w:rsidR="00695C6C" w:rsidRPr="009644F9" w:rsidTr="00EE554A">
        <w:tc>
          <w:tcPr>
            <w:tcW w:w="3193" w:type="dxa"/>
          </w:tcPr>
          <w:p w:rsidR="00695C6C" w:rsidRPr="009644F9" w:rsidRDefault="00695C6C" w:rsidP="00100730">
            <w:pPr>
              <w:rPr>
                <w:sz w:val="24"/>
                <w:szCs w:val="24"/>
                <w:lang w:val="uk-UA"/>
              </w:rPr>
            </w:pPr>
            <w:r w:rsidRPr="009644F9">
              <w:rPr>
                <w:sz w:val="24"/>
                <w:szCs w:val="24"/>
                <w:lang w:val="uk-UA"/>
              </w:rPr>
              <w:t>у тому числі суб'єкти малого підприємництва*</w:t>
            </w:r>
          </w:p>
        </w:tc>
        <w:tc>
          <w:tcPr>
            <w:tcW w:w="3277" w:type="dxa"/>
          </w:tcPr>
          <w:p w:rsidR="00695C6C" w:rsidRPr="009644F9" w:rsidRDefault="00695C6C" w:rsidP="00100730">
            <w:pPr>
              <w:jc w:val="center"/>
              <w:rPr>
                <w:sz w:val="24"/>
                <w:szCs w:val="24"/>
                <w:lang w:val="uk-UA"/>
              </w:rPr>
            </w:pPr>
            <w:r w:rsidRPr="009644F9">
              <w:rPr>
                <w:sz w:val="24"/>
                <w:szCs w:val="24"/>
                <w:lang w:val="uk-UA"/>
              </w:rPr>
              <w:t>+</w:t>
            </w:r>
          </w:p>
        </w:tc>
        <w:tc>
          <w:tcPr>
            <w:tcW w:w="3276" w:type="dxa"/>
          </w:tcPr>
          <w:p w:rsidR="00695C6C" w:rsidRPr="009644F9" w:rsidRDefault="00695C6C" w:rsidP="00100730">
            <w:pPr>
              <w:jc w:val="center"/>
              <w:rPr>
                <w:sz w:val="24"/>
                <w:szCs w:val="24"/>
                <w:lang w:val="uk-UA"/>
              </w:rPr>
            </w:pPr>
            <w:r w:rsidRPr="009644F9">
              <w:rPr>
                <w:sz w:val="24"/>
                <w:szCs w:val="24"/>
                <w:lang w:val="uk-UA"/>
              </w:rPr>
              <w:t>-</w:t>
            </w:r>
          </w:p>
        </w:tc>
      </w:tr>
    </w:tbl>
    <w:p w:rsidR="008E0465" w:rsidRPr="009644F9" w:rsidRDefault="008E0465" w:rsidP="00100730">
      <w:pPr>
        <w:shd w:val="clear" w:color="auto" w:fill="FFFFFF"/>
        <w:ind w:firstLine="540"/>
        <w:jc w:val="both"/>
        <w:rPr>
          <w:sz w:val="24"/>
          <w:szCs w:val="24"/>
          <w:lang w:val="uk-UA"/>
        </w:rPr>
      </w:pPr>
      <w:r>
        <w:rPr>
          <w:sz w:val="24"/>
          <w:szCs w:val="24"/>
          <w:lang w:val="uk-UA"/>
        </w:rPr>
        <w:t xml:space="preserve">В загальній структурі споживачів послуги з постачання теплової енергії, суб’єкти підприємницької діяльності складають – </w:t>
      </w:r>
      <w:r w:rsidRPr="00AD0D0E">
        <w:rPr>
          <w:sz w:val="24"/>
          <w:szCs w:val="24"/>
          <w:lang w:val="uk-UA"/>
        </w:rPr>
        <w:t>0,</w:t>
      </w:r>
      <w:r w:rsidR="007F7332">
        <w:rPr>
          <w:sz w:val="24"/>
          <w:szCs w:val="24"/>
          <w:lang w:val="uk-UA"/>
        </w:rPr>
        <w:t>5</w:t>
      </w:r>
      <w:r w:rsidRPr="00AD0D0E">
        <w:rPr>
          <w:sz w:val="24"/>
          <w:szCs w:val="24"/>
          <w:lang w:val="uk-UA"/>
        </w:rPr>
        <w:t>%.</w:t>
      </w:r>
    </w:p>
    <w:p w:rsidR="009644F9" w:rsidRDefault="009644F9" w:rsidP="00100730">
      <w:pPr>
        <w:shd w:val="clear" w:color="auto" w:fill="FFFFFF"/>
        <w:ind w:firstLine="540"/>
        <w:jc w:val="center"/>
        <w:rPr>
          <w:b/>
          <w:sz w:val="24"/>
          <w:szCs w:val="24"/>
          <w:lang w:val="uk-UA"/>
        </w:rPr>
      </w:pPr>
    </w:p>
    <w:p w:rsidR="00695C6C" w:rsidRPr="009644F9" w:rsidRDefault="009644F9" w:rsidP="00100730">
      <w:pPr>
        <w:shd w:val="clear" w:color="auto" w:fill="FFFFFF"/>
        <w:rPr>
          <w:b/>
          <w:sz w:val="24"/>
          <w:szCs w:val="24"/>
          <w:lang w:val="uk-UA"/>
        </w:rPr>
      </w:pPr>
      <w:r>
        <w:rPr>
          <w:b/>
          <w:sz w:val="24"/>
          <w:szCs w:val="24"/>
          <w:lang w:val="uk-UA"/>
        </w:rPr>
        <w:t>2</w:t>
      </w:r>
      <w:r w:rsidR="00695C6C" w:rsidRPr="009644F9">
        <w:rPr>
          <w:b/>
          <w:sz w:val="24"/>
          <w:szCs w:val="24"/>
          <w:lang w:val="uk-UA"/>
        </w:rPr>
        <w:t xml:space="preserve">. </w:t>
      </w:r>
      <w:r>
        <w:rPr>
          <w:b/>
          <w:sz w:val="24"/>
          <w:szCs w:val="24"/>
          <w:lang w:val="uk-UA"/>
        </w:rPr>
        <w:tab/>
      </w:r>
      <w:r w:rsidR="00695C6C" w:rsidRPr="009644F9">
        <w:rPr>
          <w:b/>
          <w:sz w:val="24"/>
          <w:szCs w:val="24"/>
          <w:lang w:val="uk-UA"/>
        </w:rPr>
        <w:t>Цілі державного регулювання</w:t>
      </w:r>
    </w:p>
    <w:p w:rsidR="00695C6C" w:rsidRPr="009644F9" w:rsidRDefault="00695C6C" w:rsidP="00100730">
      <w:pPr>
        <w:shd w:val="clear" w:color="auto" w:fill="FFFFFF"/>
        <w:ind w:firstLine="540"/>
        <w:jc w:val="center"/>
        <w:rPr>
          <w:b/>
          <w:sz w:val="24"/>
          <w:szCs w:val="24"/>
          <w:lang w:val="uk-UA"/>
        </w:rPr>
      </w:pP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Проект </w:t>
      </w:r>
      <w:proofErr w:type="spellStart"/>
      <w:r w:rsidRPr="009644F9">
        <w:rPr>
          <w:sz w:val="24"/>
          <w:szCs w:val="24"/>
          <w:lang w:val="uk-UA"/>
        </w:rPr>
        <w:t>акта</w:t>
      </w:r>
      <w:proofErr w:type="spellEnd"/>
      <w:r w:rsidRPr="009644F9">
        <w:rPr>
          <w:sz w:val="24"/>
          <w:szCs w:val="24"/>
          <w:lang w:val="uk-UA"/>
        </w:rPr>
        <w:t xml:space="preserve"> спрямовано на розв’язання проблем, визначених у попередньому розділі аналізу регуляторного впливу. Основними цілями його розроблення є: </w:t>
      </w: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 визначення чіткого та прозорого механізму розрахунку операторами зовнішніх інженерних мереж витрат, пов’язаних з </w:t>
      </w:r>
      <w:r w:rsidR="00503A19" w:rsidRPr="009644F9">
        <w:rPr>
          <w:sz w:val="24"/>
          <w:szCs w:val="24"/>
          <w:lang w:val="uk-UA"/>
        </w:rPr>
        <w:t xml:space="preserve">обслуговуванням </w:t>
      </w:r>
      <w:r w:rsidRPr="009644F9">
        <w:rPr>
          <w:sz w:val="24"/>
          <w:szCs w:val="24"/>
          <w:lang w:val="uk-UA"/>
        </w:rPr>
        <w:t>будіве</w:t>
      </w:r>
      <w:r w:rsidR="00503A19">
        <w:rPr>
          <w:sz w:val="24"/>
          <w:szCs w:val="24"/>
          <w:lang w:val="uk-UA"/>
        </w:rPr>
        <w:t>ль вузлами комерційного обліку</w:t>
      </w:r>
      <w:r w:rsidRPr="009644F9">
        <w:rPr>
          <w:sz w:val="24"/>
          <w:szCs w:val="24"/>
          <w:lang w:val="uk-UA"/>
        </w:rPr>
        <w:t xml:space="preserve">; </w:t>
      </w: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 встановлення єдиного порядку визначення розміру внесків за обслуговування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системи опалення та/або гарячого водопостачання; </w:t>
      </w:r>
    </w:p>
    <w:p w:rsidR="009644F9" w:rsidRPr="009644F9" w:rsidRDefault="009644F9" w:rsidP="00100730">
      <w:pPr>
        <w:shd w:val="clear" w:color="auto" w:fill="FFFFFF"/>
        <w:ind w:firstLine="540"/>
        <w:jc w:val="both"/>
        <w:rPr>
          <w:sz w:val="24"/>
          <w:szCs w:val="24"/>
          <w:lang w:val="uk-UA"/>
        </w:rPr>
      </w:pPr>
      <w:r w:rsidRPr="009644F9">
        <w:rPr>
          <w:sz w:val="24"/>
          <w:szCs w:val="24"/>
          <w:lang w:val="uk-UA"/>
        </w:rPr>
        <w:t xml:space="preserve">- забезпечення єдиного підходу до встановлення органами місцевого самоврядування внесків за обслуговування вузлів комерційного обліку; </w:t>
      </w:r>
    </w:p>
    <w:p w:rsidR="009644F9" w:rsidRDefault="009644F9" w:rsidP="00100730">
      <w:pPr>
        <w:shd w:val="clear" w:color="auto" w:fill="FFFFFF"/>
        <w:ind w:firstLine="540"/>
        <w:jc w:val="both"/>
        <w:rPr>
          <w:b/>
          <w:sz w:val="24"/>
          <w:szCs w:val="24"/>
          <w:lang w:val="uk-UA"/>
        </w:rPr>
      </w:pPr>
      <w:r w:rsidRPr="009644F9">
        <w:rPr>
          <w:sz w:val="24"/>
          <w:szCs w:val="24"/>
          <w:lang w:val="uk-UA"/>
        </w:rPr>
        <w:t xml:space="preserve">- встановлення прозорого механізму відшкодування споживачами комунальних послуг та власниками (співвласниками) приміщень, обладнаних індивідуальними системи опалення та/або гарячого водопостачання, витрат оператора зовнішніх інженерних мереж, пов’язаних із </w:t>
      </w:r>
      <w:r w:rsidR="00503A19" w:rsidRPr="009644F9">
        <w:rPr>
          <w:sz w:val="24"/>
          <w:szCs w:val="24"/>
          <w:lang w:val="uk-UA"/>
        </w:rPr>
        <w:t>обслуговування</w:t>
      </w:r>
      <w:r w:rsidRPr="009644F9">
        <w:rPr>
          <w:sz w:val="24"/>
          <w:szCs w:val="24"/>
          <w:lang w:val="uk-UA"/>
        </w:rPr>
        <w:t xml:space="preserve"> вузлів комерційного обліку</w:t>
      </w:r>
    </w:p>
    <w:p w:rsidR="009644F9" w:rsidRDefault="009644F9" w:rsidP="00100730">
      <w:pPr>
        <w:shd w:val="clear" w:color="auto" w:fill="FFFFFF"/>
        <w:ind w:firstLine="540"/>
        <w:jc w:val="both"/>
        <w:rPr>
          <w:b/>
          <w:sz w:val="24"/>
          <w:szCs w:val="24"/>
          <w:lang w:val="uk-UA"/>
        </w:rPr>
      </w:pPr>
    </w:p>
    <w:p w:rsidR="00941965" w:rsidRDefault="00941965" w:rsidP="00100730">
      <w:pPr>
        <w:shd w:val="clear" w:color="auto" w:fill="FFFFFF"/>
        <w:ind w:firstLine="540"/>
        <w:jc w:val="both"/>
        <w:rPr>
          <w:b/>
          <w:sz w:val="24"/>
          <w:szCs w:val="24"/>
          <w:lang w:val="uk-UA"/>
        </w:rPr>
      </w:pPr>
    </w:p>
    <w:p w:rsidR="00695C6C" w:rsidRPr="00801ECF" w:rsidRDefault="00695C6C" w:rsidP="00100730">
      <w:pPr>
        <w:pStyle w:val="a5"/>
        <w:numPr>
          <w:ilvl w:val="0"/>
          <w:numId w:val="5"/>
        </w:numPr>
        <w:shd w:val="clear" w:color="auto" w:fill="FFFFFF"/>
        <w:ind w:left="0" w:firstLine="0"/>
        <w:rPr>
          <w:b/>
          <w:sz w:val="24"/>
          <w:szCs w:val="24"/>
          <w:lang w:val="uk-UA"/>
        </w:rPr>
      </w:pPr>
      <w:r w:rsidRPr="00801ECF">
        <w:rPr>
          <w:b/>
          <w:sz w:val="24"/>
          <w:szCs w:val="24"/>
          <w:lang w:val="uk-UA"/>
        </w:rPr>
        <w:lastRenderedPageBreak/>
        <w:t>Визначення та   оцінка  альтернативних способів досягнення цілей</w:t>
      </w:r>
    </w:p>
    <w:p w:rsidR="00695C6C" w:rsidRPr="009644F9" w:rsidRDefault="00695C6C" w:rsidP="00100730">
      <w:pPr>
        <w:shd w:val="clear" w:color="auto" w:fill="FFFFFF"/>
        <w:ind w:firstLine="540"/>
        <w:rPr>
          <w:b/>
          <w:sz w:val="24"/>
          <w:szCs w:val="24"/>
          <w:lang w:val="uk-UA"/>
        </w:rPr>
      </w:pPr>
    </w:p>
    <w:p w:rsidR="00695C6C" w:rsidRDefault="00695C6C" w:rsidP="00100730">
      <w:pPr>
        <w:numPr>
          <w:ilvl w:val="0"/>
          <w:numId w:val="2"/>
        </w:numPr>
        <w:shd w:val="clear" w:color="auto" w:fill="FFFFFF"/>
        <w:rPr>
          <w:sz w:val="24"/>
          <w:szCs w:val="24"/>
          <w:lang w:val="uk-UA"/>
        </w:rPr>
      </w:pPr>
      <w:r w:rsidRPr="009644F9">
        <w:rPr>
          <w:sz w:val="24"/>
          <w:szCs w:val="24"/>
          <w:lang w:val="uk-UA"/>
        </w:rPr>
        <w:t>Визначення альтернативних способів</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13"/>
      </w:tblGrid>
      <w:tr w:rsidR="00695C6C" w:rsidRPr="009644F9" w:rsidTr="00EE554A">
        <w:tc>
          <w:tcPr>
            <w:tcW w:w="3084" w:type="dxa"/>
            <w:shd w:val="clear" w:color="auto" w:fill="auto"/>
          </w:tcPr>
          <w:p w:rsidR="00695C6C" w:rsidRPr="00801ECF" w:rsidRDefault="00695C6C" w:rsidP="00100730">
            <w:pPr>
              <w:rPr>
                <w:sz w:val="24"/>
                <w:szCs w:val="24"/>
                <w:lang w:val="uk-UA"/>
              </w:rPr>
            </w:pPr>
            <w:r w:rsidRPr="00801ECF">
              <w:rPr>
                <w:sz w:val="24"/>
                <w:szCs w:val="24"/>
                <w:lang w:val="uk-UA"/>
              </w:rPr>
              <w:t>Вид альтернативи</w:t>
            </w:r>
          </w:p>
        </w:tc>
        <w:tc>
          <w:tcPr>
            <w:tcW w:w="6413" w:type="dxa"/>
            <w:shd w:val="clear" w:color="auto" w:fill="auto"/>
          </w:tcPr>
          <w:p w:rsidR="00695C6C" w:rsidRPr="00801ECF" w:rsidRDefault="00695C6C" w:rsidP="00100730">
            <w:pPr>
              <w:rPr>
                <w:sz w:val="24"/>
                <w:szCs w:val="24"/>
                <w:lang w:val="uk-UA"/>
              </w:rPr>
            </w:pPr>
            <w:r w:rsidRPr="00801ECF">
              <w:rPr>
                <w:sz w:val="24"/>
                <w:szCs w:val="24"/>
                <w:lang w:val="uk-UA"/>
              </w:rPr>
              <w:t>Опис альтернативи</w:t>
            </w:r>
          </w:p>
        </w:tc>
      </w:tr>
      <w:tr w:rsidR="00695C6C" w:rsidRPr="00AD0D0E" w:rsidTr="00EE554A">
        <w:tc>
          <w:tcPr>
            <w:tcW w:w="3084" w:type="dxa"/>
            <w:shd w:val="clear" w:color="auto" w:fill="auto"/>
          </w:tcPr>
          <w:p w:rsidR="00695C6C" w:rsidRPr="00801ECF" w:rsidRDefault="00801ECF" w:rsidP="00100730">
            <w:pPr>
              <w:rPr>
                <w:sz w:val="24"/>
                <w:szCs w:val="24"/>
                <w:lang w:val="uk-UA"/>
              </w:rPr>
            </w:pPr>
            <w:r w:rsidRPr="00801ECF">
              <w:rPr>
                <w:sz w:val="24"/>
                <w:szCs w:val="24"/>
                <w:lang w:val="uk-UA"/>
              </w:rPr>
              <w:t>Залишення існуючої на даний момент ситуації без змін</w:t>
            </w:r>
          </w:p>
        </w:tc>
        <w:tc>
          <w:tcPr>
            <w:tcW w:w="6413" w:type="dxa"/>
            <w:shd w:val="clear" w:color="auto" w:fill="auto"/>
          </w:tcPr>
          <w:p w:rsidR="00695C6C" w:rsidRPr="00801ECF" w:rsidRDefault="009644F9" w:rsidP="00D26A14">
            <w:pPr>
              <w:rPr>
                <w:sz w:val="24"/>
                <w:szCs w:val="24"/>
                <w:lang w:val="uk-UA"/>
              </w:rPr>
            </w:pPr>
            <w:r w:rsidRPr="00801ECF">
              <w:rPr>
                <w:sz w:val="24"/>
                <w:szCs w:val="24"/>
                <w:lang w:val="uk-UA"/>
              </w:rPr>
              <w:t xml:space="preserve">Не дозволяє забезпечити вимоги чинного законодавства; не забезпечує практичної реалізації вимог Закону в частині відшкодування споживачами комунальних послуг та власниками (співвласниками) приміщень, обладнаних індивідуальними системи опалення та/або гарячого водопостачання, у відповідній будівлі, витрат, понесених оператором зовнішніх інженерних мереж </w:t>
            </w:r>
            <w:r w:rsidR="00D26A14">
              <w:rPr>
                <w:sz w:val="24"/>
                <w:szCs w:val="24"/>
                <w:lang w:val="uk-UA"/>
              </w:rPr>
              <w:t>з</w:t>
            </w:r>
            <w:r w:rsidRPr="00801ECF">
              <w:rPr>
                <w:sz w:val="24"/>
                <w:szCs w:val="24"/>
                <w:lang w:val="uk-UA"/>
              </w:rPr>
              <w:t xml:space="preserve">а </w:t>
            </w:r>
            <w:r w:rsidR="00D26A14">
              <w:rPr>
                <w:sz w:val="24"/>
                <w:szCs w:val="24"/>
                <w:lang w:val="uk-UA"/>
              </w:rPr>
              <w:t>обслуговування</w:t>
            </w:r>
            <w:r w:rsidRPr="00801ECF">
              <w:rPr>
                <w:sz w:val="24"/>
                <w:szCs w:val="24"/>
                <w:lang w:val="uk-UA"/>
              </w:rPr>
              <w:t xml:space="preserve"> вузлів комерційного обліку.</w:t>
            </w:r>
          </w:p>
        </w:tc>
      </w:tr>
      <w:tr w:rsidR="00695C6C" w:rsidRPr="00AD0D0E" w:rsidTr="00EE554A">
        <w:tc>
          <w:tcPr>
            <w:tcW w:w="3084" w:type="dxa"/>
            <w:shd w:val="clear" w:color="auto" w:fill="auto"/>
          </w:tcPr>
          <w:p w:rsidR="00695C6C" w:rsidRPr="00801ECF" w:rsidRDefault="00801ECF" w:rsidP="00100730">
            <w:pPr>
              <w:rPr>
                <w:sz w:val="24"/>
                <w:szCs w:val="24"/>
                <w:lang w:val="uk-UA"/>
              </w:rPr>
            </w:pPr>
            <w:r w:rsidRPr="00801ECF">
              <w:rPr>
                <w:sz w:val="24"/>
                <w:szCs w:val="24"/>
                <w:lang w:val="uk-UA"/>
              </w:rPr>
              <w:t xml:space="preserve">Прийняття проекту </w:t>
            </w:r>
            <w:proofErr w:type="spellStart"/>
            <w:r w:rsidRPr="00801ECF">
              <w:rPr>
                <w:sz w:val="24"/>
                <w:szCs w:val="24"/>
                <w:lang w:val="uk-UA"/>
              </w:rPr>
              <w:t>акта</w:t>
            </w:r>
            <w:proofErr w:type="spellEnd"/>
          </w:p>
        </w:tc>
        <w:tc>
          <w:tcPr>
            <w:tcW w:w="6413" w:type="dxa"/>
            <w:shd w:val="clear" w:color="auto" w:fill="auto"/>
          </w:tcPr>
          <w:p w:rsidR="00695C6C" w:rsidRPr="00801ECF" w:rsidRDefault="00801ECF" w:rsidP="00D26A14">
            <w:pPr>
              <w:pStyle w:val="a3"/>
              <w:spacing w:before="0" w:beforeAutospacing="0" w:after="0" w:afterAutospacing="0"/>
              <w:jc w:val="both"/>
              <w:rPr>
                <w:lang w:val="uk-UA"/>
              </w:rPr>
            </w:pPr>
            <w:r w:rsidRPr="00801ECF">
              <w:rPr>
                <w:lang w:val="uk-UA"/>
              </w:rPr>
              <w:t xml:space="preserve">Відповідає вимогам чинного законодавства України. Забезпечує виконання вимог Закону. Забезпечує практичну реалізацію вимог Закону в частині визначення внесків за </w:t>
            </w:r>
            <w:r w:rsidR="00D26A14">
              <w:rPr>
                <w:lang w:val="uk-UA"/>
              </w:rPr>
              <w:t>обслуговування</w:t>
            </w:r>
            <w:r w:rsidRPr="00801ECF">
              <w:rPr>
                <w:lang w:val="uk-UA"/>
              </w:rPr>
              <w:t xml:space="preserve"> вузлів комерційного обліку.</w:t>
            </w:r>
          </w:p>
        </w:tc>
      </w:tr>
    </w:tbl>
    <w:p w:rsidR="00695C6C" w:rsidRPr="00801ECF" w:rsidRDefault="00695C6C" w:rsidP="00100730">
      <w:pPr>
        <w:pStyle w:val="Default"/>
        <w:numPr>
          <w:ilvl w:val="0"/>
          <w:numId w:val="2"/>
        </w:numPr>
        <w:rPr>
          <w:lang w:val="uk-UA"/>
        </w:rPr>
      </w:pPr>
      <w:r w:rsidRPr="00801ECF">
        <w:rPr>
          <w:lang w:val="uk-UA"/>
        </w:rPr>
        <w:t xml:space="preserve">Оцінка вибраних альтернативних способів досягнення цілей </w:t>
      </w:r>
    </w:p>
    <w:p w:rsidR="00695C6C" w:rsidRPr="00801ECF" w:rsidRDefault="00695C6C" w:rsidP="00100730">
      <w:pPr>
        <w:pStyle w:val="Default"/>
        <w:ind w:left="720"/>
        <w:rPr>
          <w:lang w:val="uk-UA"/>
        </w:rPr>
      </w:pPr>
      <w:r w:rsidRPr="00801ECF">
        <w:rPr>
          <w:lang w:val="uk-UA"/>
        </w:rPr>
        <w:t xml:space="preserve">Оцінка впливу на сферу інтересів держави (територіальної громади) </w:t>
      </w:r>
    </w:p>
    <w:tbl>
      <w:tblPr>
        <w:tblW w:w="95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3390"/>
        <w:gridCol w:w="2976"/>
      </w:tblGrid>
      <w:tr w:rsidR="00695C6C" w:rsidRPr="00801ECF" w:rsidTr="008E0465">
        <w:trPr>
          <w:trHeight w:val="397"/>
        </w:trPr>
        <w:tc>
          <w:tcPr>
            <w:tcW w:w="3162"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Вид альтернативи</w:t>
            </w:r>
          </w:p>
        </w:tc>
        <w:tc>
          <w:tcPr>
            <w:tcW w:w="3390"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Вигоди</w:t>
            </w:r>
          </w:p>
        </w:tc>
        <w:tc>
          <w:tcPr>
            <w:tcW w:w="2976"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Витрати</w:t>
            </w:r>
          </w:p>
        </w:tc>
      </w:tr>
      <w:tr w:rsidR="00695C6C" w:rsidRPr="00801ECF" w:rsidTr="008E0465">
        <w:tc>
          <w:tcPr>
            <w:tcW w:w="3162" w:type="dxa"/>
            <w:shd w:val="clear" w:color="auto" w:fill="auto"/>
          </w:tcPr>
          <w:p w:rsidR="00695C6C" w:rsidRPr="00801ECF" w:rsidRDefault="00695C6C" w:rsidP="00100730">
            <w:pPr>
              <w:rPr>
                <w:bCs/>
                <w:sz w:val="24"/>
                <w:szCs w:val="24"/>
                <w:lang w:val="uk-UA"/>
              </w:rPr>
            </w:pPr>
            <w:r w:rsidRPr="00801ECF">
              <w:rPr>
                <w:sz w:val="24"/>
                <w:szCs w:val="24"/>
                <w:lang w:val="uk-UA"/>
              </w:rPr>
              <w:t>Залишення існуючої на даний момент ситуації без змін</w:t>
            </w:r>
          </w:p>
        </w:tc>
        <w:tc>
          <w:tcPr>
            <w:tcW w:w="3390" w:type="dxa"/>
            <w:shd w:val="clear" w:color="auto" w:fill="auto"/>
          </w:tcPr>
          <w:p w:rsidR="00695C6C" w:rsidRPr="00801ECF" w:rsidRDefault="00801ECF" w:rsidP="00100730">
            <w:pPr>
              <w:rPr>
                <w:bCs/>
                <w:sz w:val="24"/>
                <w:szCs w:val="24"/>
                <w:lang w:val="uk-UA"/>
              </w:rPr>
            </w:pPr>
            <w:r w:rsidRPr="00801ECF">
              <w:rPr>
                <w:sz w:val="24"/>
                <w:szCs w:val="24"/>
                <w:lang w:val="uk-UA"/>
              </w:rPr>
              <w:t>Відсутні</w:t>
            </w:r>
          </w:p>
        </w:tc>
        <w:tc>
          <w:tcPr>
            <w:tcW w:w="2976" w:type="dxa"/>
            <w:shd w:val="clear" w:color="auto" w:fill="auto"/>
          </w:tcPr>
          <w:p w:rsidR="00695C6C" w:rsidRPr="00801ECF" w:rsidRDefault="00801ECF" w:rsidP="00100730">
            <w:pPr>
              <w:rPr>
                <w:sz w:val="24"/>
                <w:szCs w:val="24"/>
                <w:lang w:val="uk-UA"/>
              </w:rPr>
            </w:pPr>
            <w:r w:rsidRPr="00801ECF">
              <w:rPr>
                <w:sz w:val="24"/>
                <w:szCs w:val="24"/>
                <w:lang w:val="uk-UA"/>
              </w:rPr>
              <w:t>Альтернатива є неприйнятною, оскільки не забезпечує досягнення поставленої мети.</w:t>
            </w:r>
          </w:p>
          <w:p w:rsidR="00695C6C" w:rsidRPr="00801ECF" w:rsidRDefault="00695C6C" w:rsidP="00100730">
            <w:pPr>
              <w:rPr>
                <w:sz w:val="24"/>
                <w:szCs w:val="24"/>
                <w:lang w:val="uk-UA"/>
              </w:rPr>
            </w:pPr>
          </w:p>
          <w:p w:rsidR="00695C6C" w:rsidRPr="00801ECF" w:rsidRDefault="00695C6C" w:rsidP="00100730">
            <w:pPr>
              <w:rPr>
                <w:sz w:val="24"/>
                <w:szCs w:val="24"/>
                <w:lang w:val="uk-UA"/>
              </w:rPr>
            </w:pPr>
          </w:p>
        </w:tc>
      </w:tr>
      <w:tr w:rsidR="00695C6C" w:rsidRPr="00801ECF" w:rsidTr="008E0465">
        <w:tc>
          <w:tcPr>
            <w:tcW w:w="3162" w:type="dxa"/>
            <w:shd w:val="clear" w:color="auto" w:fill="auto"/>
          </w:tcPr>
          <w:p w:rsidR="00695C6C" w:rsidRPr="00801ECF" w:rsidRDefault="00801ECF" w:rsidP="00100730">
            <w:pPr>
              <w:jc w:val="both"/>
              <w:rPr>
                <w:bCs/>
                <w:sz w:val="24"/>
                <w:szCs w:val="24"/>
                <w:lang w:val="uk-UA"/>
              </w:rPr>
            </w:pPr>
            <w:r w:rsidRPr="00801ECF">
              <w:rPr>
                <w:sz w:val="24"/>
                <w:szCs w:val="24"/>
                <w:lang w:val="uk-UA"/>
              </w:rPr>
              <w:t xml:space="preserve">Прийняття проекту </w:t>
            </w:r>
            <w:proofErr w:type="spellStart"/>
            <w:r w:rsidRPr="00801ECF">
              <w:rPr>
                <w:sz w:val="24"/>
                <w:szCs w:val="24"/>
                <w:lang w:val="uk-UA"/>
              </w:rPr>
              <w:t>акта</w:t>
            </w:r>
            <w:proofErr w:type="spellEnd"/>
          </w:p>
        </w:tc>
        <w:tc>
          <w:tcPr>
            <w:tcW w:w="3390" w:type="dxa"/>
            <w:shd w:val="clear" w:color="auto" w:fill="auto"/>
          </w:tcPr>
          <w:p w:rsidR="00695C6C" w:rsidRPr="00801ECF" w:rsidRDefault="00801ECF" w:rsidP="00DE5A19">
            <w:pPr>
              <w:rPr>
                <w:sz w:val="24"/>
                <w:szCs w:val="24"/>
                <w:lang w:val="uk-UA"/>
              </w:rPr>
            </w:pPr>
            <w:r w:rsidRPr="00801ECF">
              <w:rPr>
                <w:sz w:val="24"/>
                <w:szCs w:val="24"/>
                <w:lang w:val="uk-UA"/>
              </w:rPr>
              <w:t>Створення нормативно</w:t>
            </w:r>
            <w:r>
              <w:rPr>
                <w:sz w:val="24"/>
                <w:szCs w:val="24"/>
                <w:lang w:val="uk-UA"/>
              </w:rPr>
              <w:t>-</w:t>
            </w:r>
            <w:r w:rsidRPr="00801ECF">
              <w:rPr>
                <w:sz w:val="24"/>
                <w:szCs w:val="24"/>
                <w:lang w:val="uk-UA"/>
              </w:rPr>
              <w:t xml:space="preserve">правових умов для практичної реалізації вимог Закону. Встановлення визначення розміру внесків за </w:t>
            </w:r>
            <w:r w:rsidR="00F11A10" w:rsidRPr="009644F9">
              <w:rPr>
                <w:sz w:val="24"/>
                <w:szCs w:val="24"/>
                <w:lang w:val="uk-UA"/>
              </w:rPr>
              <w:t>обслуговування</w:t>
            </w:r>
            <w:r w:rsidRPr="00801ECF">
              <w:rPr>
                <w:sz w:val="24"/>
                <w:szCs w:val="24"/>
                <w:lang w:val="uk-UA"/>
              </w:rPr>
              <w:t xml:space="preserve">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системи опалення та/або гарячого водопостачання. </w:t>
            </w:r>
          </w:p>
        </w:tc>
        <w:tc>
          <w:tcPr>
            <w:tcW w:w="2976" w:type="dxa"/>
            <w:shd w:val="clear" w:color="auto" w:fill="auto"/>
          </w:tcPr>
          <w:p w:rsidR="00695C6C" w:rsidRPr="00801ECF" w:rsidRDefault="00801ECF" w:rsidP="008E0465">
            <w:pPr>
              <w:rPr>
                <w:bCs/>
                <w:sz w:val="24"/>
                <w:szCs w:val="24"/>
                <w:lang w:val="uk-UA"/>
              </w:rPr>
            </w:pPr>
            <w:r w:rsidRPr="00801ECF">
              <w:rPr>
                <w:sz w:val="24"/>
                <w:szCs w:val="24"/>
                <w:lang w:val="uk-UA"/>
              </w:rPr>
              <w:t>Додаткові витрати відсутні</w:t>
            </w:r>
          </w:p>
        </w:tc>
      </w:tr>
    </w:tbl>
    <w:p w:rsidR="00695C6C" w:rsidRPr="009644F9" w:rsidRDefault="00695C6C" w:rsidP="00100730">
      <w:pPr>
        <w:numPr>
          <w:ilvl w:val="0"/>
          <w:numId w:val="2"/>
        </w:numPr>
        <w:shd w:val="clear" w:color="auto" w:fill="FFFFFF"/>
        <w:jc w:val="both"/>
        <w:rPr>
          <w:bCs/>
          <w:sz w:val="24"/>
          <w:szCs w:val="24"/>
          <w:lang w:val="uk-UA"/>
        </w:rPr>
      </w:pPr>
      <w:r w:rsidRPr="009644F9">
        <w:rPr>
          <w:bCs/>
          <w:sz w:val="24"/>
          <w:szCs w:val="24"/>
          <w:lang w:val="uk-UA"/>
        </w:rPr>
        <w:t>Оцінка впливу на сферу інтересів громадян</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3252"/>
        <w:gridCol w:w="3118"/>
      </w:tblGrid>
      <w:tr w:rsidR="00695C6C" w:rsidRPr="009644F9" w:rsidTr="008E0465">
        <w:tc>
          <w:tcPr>
            <w:tcW w:w="3159"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Вид альтернативи</w:t>
            </w:r>
          </w:p>
        </w:tc>
        <w:tc>
          <w:tcPr>
            <w:tcW w:w="3252"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Вигоди</w:t>
            </w:r>
          </w:p>
        </w:tc>
        <w:tc>
          <w:tcPr>
            <w:tcW w:w="3118" w:type="dxa"/>
            <w:shd w:val="clear" w:color="auto" w:fill="auto"/>
          </w:tcPr>
          <w:p w:rsidR="00695C6C" w:rsidRPr="00801ECF" w:rsidRDefault="00695C6C" w:rsidP="00100730">
            <w:pPr>
              <w:jc w:val="both"/>
              <w:rPr>
                <w:bCs/>
                <w:sz w:val="24"/>
                <w:szCs w:val="24"/>
                <w:lang w:val="uk-UA"/>
              </w:rPr>
            </w:pPr>
            <w:r w:rsidRPr="00801ECF">
              <w:rPr>
                <w:bCs/>
                <w:sz w:val="24"/>
                <w:szCs w:val="24"/>
                <w:lang w:val="uk-UA"/>
              </w:rPr>
              <w:t>Витрати</w:t>
            </w:r>
          </w:p>
        </w:tc>
      </w:tr>
      <w:tr w:rsidR="00695C6C" w:rsidRPr="009644F9" w:rsidTr="008E0465">
        <w:tc>
          <w:tcPr>
            <w:tcW w:w="3159" w:type="dxa"/>
            <w:shd w:val="clear" w:color="auto" w:fill="auto"/>
          </w:tcPr>
          <w:p w:rsidR="00695C6C" w:rsidRPr="00801ECF" w:rsidRDefault="00801ECF" w:rsidP="00100730">
            <w:pPr>
              <w:jc w:val="both"/>
              <w:rPr>
                <w:bCs/>
                <w:sz w:val="24"/>
                <w:szCs w:val="24"/>
                <w:lang w:val="uk-UA"/>
              </w:rPr>
            </w:pPr>
            <w:r w:rsidRPr="00801ECF">
              <w:rPr>
                <w:sz w:val="24"/>
                <w:szCs w:val="24"/>
                <w:lang w:val="uk-UA"/>
              </w:rPr>
              <w:t>Залишення існуючої на даний момент ситуації без змін</w:t>
            </w:r>
          </w:p>
        </w:tc>
        <w:tc>
          <w:tcPr>
            <w:tcW w:w="3252" w:type="dxa"/>
            <w:shd w:val="clear" w:color="auto" w:fill="auto"/>
          </w:tcPr>
          <w:p w:rsidR="00695C6C" w:rsidRPr="00801ECF" w:rsidRDefault="00801ECF" w:rsidP="00100730">
            <w:pPr>
              <w:jc w:val="both"/>
              <w:rPr>
                <w:bCs/>
                <w:sz w:val="24"/>
                <w:szCs w:val="24"/>
                <w:lang w:val="uk-UA"/>
              </w:rPr>
            </w:pPr>
            <w:r w:rsidRPr="00801ECF">
              <w:rPr>
                <w:sz w:val="24"/>
                <w:szCs w:val="24"/>
                <w:lang w:val="uk-UA"/>
              </w:rPr>
              <w:t>Відсутні</w:t>
            </w:r>
          </w:p>
        </w:tc>
        <w:tc>
          <w:tcPr>
            <w:tcW w:w="3118" w:type="dxa"/>
            <w:shd w:val="clear" w:color="auto" w:fill="auto"/>
          </w:tcPr>
          <w:p w:rsidR="00695C6C" w:rsidRPr="00801ECF" w:rsidRDefault="00801ECF" w:rsidP="00DE5A19">
            <w:pPr>
              <w:rPr>
                <w:bCs/>
                <w:sz w:val="24"/>
                <w:szCs w:val="24"/>
                <w:lang w:val="uk-UA"/>
              </w:rPr>
            </w:pPr>
            <w:r w:rsidRPr="00801ECF">
              <w:rPr>
                <w:sz w:val="24"/>
                <w:szCs w:val="24"/>
                <w:lang w:val="uk-UA"/>
              </w:rPr>
              <w:t>Альтернатива є неприйнятною, оскільки не відповідає вимогам чинного законодавства України</w:t>
            </w:r>
          </w:p>
        </w:tc>
      </w:tr>
      <w:tr w:rsidR="00695C6C" w:rsidRPr="009644F9" w:rsidTr="008E0465">
        <w:tc>
          <w:tcPr>
            <w:tcW w:w="3159" w:type="dxa"/>
            <w:shd w:val="clear" w:color="auto" w:fill="auto"/>
          </w:tcPr>
          <w:p w:rsidR="00695C6C" w:rsidRPr="00BE6CA7" w:rsidRDefault="00D50D9D" w:rsidP="00100730">
            <w:pPr>
              <w:rPr>
                <w:bCs/>
                <w:sz w:val="24"/>
                <w:szCs w:val="24"/>
                <w:lang w:val="uk-UA"/>
              </w:rPr>
            </w:pPr>
            <w:r w:rsidRPr="00BE6CA7">
              <w:rPr>
                <w:sz w:val="24"/>
                <w:szCs w:val="24"/>
                <w:lang w:val="uk-UA"/>
              </w:rPr>
              <w:t xml:space="preserve">Прийняття проекту </w:t>
            </w:r>
            <w:proofErr w:type="spellStart"/>
            <w:r w:rsidRPr="00BE6CA7">
              <w:rPr>
                <w:sz w:val="24"/>
                <w:szCs w:val="24"/>
                <w:lang w:val="uk-UA"/>
              </w:rPr>
              <w:t>акта</w:t>
            </w:r>
            <w:proofErr w:type="spellEnd"/>
          </w:p>
        </w:tc>
        <w:tc>
          <w:tcPr>
            <w:tcW w:w="3252" w:type="dxa"/>
            <w:shd w:val="clear" w:color="auto" w:fill="auto"/>
          </w:tcPr>
          <w:p w:rsidR="00695C6C" w:rsidRPr="00BE6CA7" w:rsidRDefault="00D50D9D" w:rsidP="00D26A14">
            <w:pPr>
              <w:rPr>
                <w:bCs/>
                <w:sz w:val="24"/>
                <w:szCs w:val="24"/>
                <w:lang w:val="uk-UA"/>
              </w:rPr>
            </w:pPr>
            <w:r w:rsidRPr="00BE6CA7">
              <w:rPr>
                <w:sz w:val="24"/>
                <w:szCs w:val="24"/>
                <w:lang w:val="uk-UA"/>
              </w:rPr>
              <w:t xml:space="preserve">Запровадження справедливих умов щодо відшкодування витрат, пов’язаних із </w:t>
            </w:r>
            <w:r w:rsidR="00D26A14">
              <w:rPr>
                <w:sz w:val="24"/>
                <w:szCs w:val="24"/>
                <w:lang w:val="uk-UA"/>
              </w:rPr>
              <w:t>обслуговуванням</w:t>
            </w:r>
            <w:r w:rsidRPr="00BE6CA7">
              <w:rPr>
                <w:sz w:val="24"/>
                <w:szCs w:val="24"/>
                <w:lang w:val="uk-UA"/>
              </w:rPr>
              <w:t>, комерційного обліку</w:t>
            </w:r>
            <w:r w:rsidR="00BE6CA7" w:rsidRPr="00BE6CA7">
              <w:rPr>
                <w:sz w:val="24"/>
                <w:szCs w:val="24"/>
                <w:lang w:val="uk-UA"/>
              </w:rPr>
              <w:t>.</w:t>
            </w:r>
          </w:p>
        </w:tc>
        <w:tc>
          <w:tcPr>
            <w:tcW w:w="3118" w:type="dxa"/>
            <w:shd w:val="clear" w:color="auto" w:fill="auto"/>
          </w:tcPr>
          <w:p w:rsidR="00695C6C" w:rsidRPr="00BE6CA7" w:rsidRDefault="00D50D9D" w:rsidP="00100730">
            <w:pPr>
              <w:rPr>
                <w:bCs/>
                <w:sz w:val="24"/>
                <w:szCs w:val="24"/>
                <w:lang w:val="uk-UA"/>
              </w:rPr>
            </w:pPr>
            <w:r w:rsidRPr="00BE6CA7">
              <w:rPr>
                <w:sz w:val="24"/>
                <w:szCs w:val="24"/>
                <w:lang w:val="uk-UA"/>
              </w:rPr>
              <w:t>Додаткові витрати відсутні</w:t>
            </w:r>
          </w:p>
        </w:tc>
      </w:tr>
    </w:tbl>
    <w:p w:rsidR="00695C6C" w:rsidRPr="009644F9" w:rsidRDefault="00695C6C" w:rsidP="00100730">
      <w:pPr>
        <w:numPr>
          <w:ilvl w:val="0"/>
          <w:numId w:val="2"/>
        </w:numPr>
        <w:shd w:val="clear" w:color="auto" w:fill="FFFFFF"/>
        <w:jc w:val="both"/>
        <w:rPr>
          <w:bCs/>
          <w:sz w:val="24"/>
          <w:szCs w:val="24"/>
          <w:lang w:val="uk-UA"/>
        </w:rPr>
      </w:pPr>
      <w:r w:rsidRPr="009644F9">
        <w:rPr>
          <w:bCs/>
          <w:sz w:val="24"/>
          <w:szCs w:val="24"/>
          <w:lang w:val="uk-UA"/>
        </w:rPr>
        <w:lastRenderedPageBreak/>
        <w:t>Оцінка впливу на сферу інтересів суб’єктів господарювання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3343"/>
        <w:gridCol w:w="3109"/>
      </w:tblGrid>
      <w:tr w:rsidR="00695C6C" w:rsidRPr="009644F9" w:rsidTr="00EE554A">
        <w:tc>
          <w:tcPr>
            <w:tcW w:w="3374" w:type="dxa"/>
            <w:shd w:val="clear" w:color="auto" w:fill="auto"/>
          </w:tcPr>
          <w:p w:rsidR="00695C6C" w:rsidRPr="009644F9" w:rsidRDefault="00695C6C" w:rsidP="00100730">
            <w:pPr>
              <w:jc w:val="both"/>
              <w:rPr>
                <w:bCs/>
                <w:sz w:val="24"/>
                <w:szCs w:val="24"/>
                <w:lang w:val="uk-UA"/>
              </w:rPr>
            </w:pPr>
            <w:r w:rsidRPr="009644F9">
              <w:rPr>
                <w:bCs/>
                <w:sz w:val="24"/>
                <w:szCs w:val="24"/>
                <w:lang w:val="uk-UA"/>
              </w:rPr>
              <w:t>Вид альтернативи</w:t>
            </w:r>
          </w:p>
        </w:tc>
        <w:tc>
          <w:tcPr>
            <w:tcW w:w="3375" w:type="dxa"/>
            <w:shd w:val="clear" w:color="auto" w:fill="auto"/>
          </w:tcPr>
          <w:p w:rsidR="00695C6C" w:rsidRPr="009644F9" w:rsidRDefault="00695C6C" w:rsidP="00100730">
            <w:pPr>
              <w:jc w:val="both"/>
              <w:rPr>
                <w:bCs/>
                <w:sz w:val="24"/>
                <w:szCs w:val="24"/>
                <w:lang w:val="uk-UA"/>
              </w:rPr>
            </w:pPr>
            <w:r w:rsidRPr="009644F9">
              <w:rPr>
                <w:bCs/>
                <w:sz w:val="24"/>
                <w:szCs w:val="24"/>
                <w:lang w:val="uk-UA"/>
              </w:rPr>
              <w:t>Вигоди</w:t>
            </w:r>
          </w:p>
        </w:tc>
        <w:tc>
          <w:tcPr>
            <w:tcW w:w="3375" w:type="dxa"/>
            <w:shd w:val="clear" w:color="auto" w:fill="auto"/>
          </w:tcPr>
          <w:p w:rsidR="00695C6C" w:rsidRPr="009644F9" w:rsidRDefault="00695C6C" w:rsidP="00100730">
            <w:pPr>
              <w:jc w:val="both"/>
              <w:rPr>
                <w:bCs/>
                <w:sz w:val="24"/>
                <w:szCs w:val="24"/>
                <w:lang w:val="uk-UA"/>
              </w:rPr>
            </w:pPr>
            <w:r w:rsidRPr="009644F9">
              <w:rPr>
                <w:bCs/>
                <w:sz w:val="24"/>
                <w:szCs w:val="24"/>
                <w:lang w:val="uk-UA"/>
              </w:rPr>
              <w:t>Витрати</w:t>
            </w:r>
          </w:p>
        </w:tc>
      </w:tr>
      <w:tr w:rsidR="00695C6C" w:rsidRPr="009644F9" w:rsidTr="00EE554A">
        <w:tc>
          <w:tcPr>
            <w:tcW w:w="3374" w:type="dxa"/>
            <w:shd w:val="clear" w:color="auto" w:fill="auto"/>
          </w:tcPr>
          <w:p w:rsidR="00695C6C" w:rsidRPr="00BE6CA7" w:rsidRDefault="00BE6CA7" w:rsidP="00100730">
            <w:pPr>
              <w:rPr>
                <w:bCs/>
                <w:sz w:val="24"/>
                <w:szCs w:val="24"/>
                <w:lang w:val="uk-UA"/>
              </w:rPr>
            </w:pPr>
            <w:r w:rsidRPr="00BE6CA7">
              <w:rPr>
                <w:sz w:val="24"/>
                <w:szCs w:val="24"/>
                <w:lang w:val="uk-UA"/>
              </w:rPr>
              <w:t>Залишення існуючої на даний момент ситуації без змін</w:t>
            </w:r>
          </w:p>
        </w:tc>
        <w:tc>
          <w:tcPr>
            <w:tcW w:w="3375" w:type="dxa"/>
            <w:shd w:val="clear" w:color="auto" w:fill="auto"/>
          </w:tcPr>
          <w:p w:rsidR="00695C6C" w:rsidRPr="00BE6CA7" w:rsidRDefault="00BE6CA7" w:rsidP="00100730">
            <w:pPr>
              <w:pStyle w:val="a4"/>
              <w:snapToGrid w:val="0"/>
            </w:pPr>
            <w:r w:rsidRPr="00BE6CA7">
              <w:t>Відсутні</w:t>
            </w:r>
          </w:p>
        </w:tc>
        <w:tc>
          <w:tcPr>
            <w:tcW w:w="3375" w:type="dxa"/>
            <w:shd w:val="clear" w:color="auto" w:fill="auto"/>
          </w:tcPr>
          <w:p w:rsidR="00695C6C" w:rsidRPr="00BE6CA7" w:rsidRDefault="00BE6CA7" w:rsidP="00100730">
            <w:pPr>
              <w:rPr>
                <w:bCs/>
                <w:sz w:val="24"/>
                <w:szCs w:val="24"/>
                <w:lang w:val="uk-UA"/>
              </w:rPr>
            </w:pPr>
            <w:r w:rsidRPr="00BE6CA7">
              <w:rPr>
                <w:sz w:val="24"/>
                <w:szCs w:val="24"/>
                <w:lang w:val="uk-UA"/>
              </w:rPr>
              <w:t>Альтернатива є неприйнятною, оскільки не відповідає вимогам чинного законодавства України та не дозволяє забезпечити практичну реалізацію вимог Закону</w:t>
            </w:r>
          </w:p>
        </w:tc>
      </w:tr>
      <w:tr w:rsidR="00695C6C" w:rsidRPr="009644F9" w:rsidTr="00BE6CA7">
        <w:trPr>
          <w:trHeight w:val="7917"/>
        </w:trPr>
        <w:tc>
          <w:tcPr>
            <w:tcW w:w="3374" w:type="dxa"/>
            <w:shd w:val="clear" w:color="auto" w:fill="auto"/>
          </w:tcPr>
          <w:p w:rsidR="00695C6C" w:rsidRPr="00BE6CA7" w:rsidRDefault="00BE6CA7" w:rsidP="00100730">
            <w:pPr>
              <w:rPr>
                <w:bCs/>
                <w:sz w:val="24"/>
                <w:szCs w:val="24"/>
                <w:lang w:val="uk-UA"/>
              </w:rPr>
            </w:pPr>
            <w:r w:rsidRPr="00BE6CA7">
              <w:rPr>
                <w:sz w:val="24"/>
                <w:szCs w:val="24"/>
                <w:lang w:val="uk-UA"/>
              </w:rPr>
              <w:t xml:space="preserve">Прийняття проекту </w:t>
            </w:r>
            <w:proofErr w:type="spellStart"/>
            <w:r w:rsidRPr="00BE6CA7">
              <w:rPr>
                <w:sz w:val="24"/>
                <w:szCs w:val="24"/>
                <w:lang w:val="uk-UA"/>
              </w:rPr>
              <w:t>акта</w:t>
            </w:r>
            <w:proofErr w:type="spellEnd"/>
          </w:p>
        </w:tc>
        <w:tc>
          <w:tcPr>
            <w:tcW w:w="3375" w:type="dxa"/>
            <w:shd w:val="clear" w:color="auto" w:fill="auto"/>
          </w:tcPr>
          <w:p w:rsidR="00695C6C" w:rsidRPr="00BE6CA7" w:rsidRDefault="00BE6CA7" w:rsidP="00100730">
            <w:pPr>
              <w:rPr>
                <w:bCs/>
                <w:sz w:val="24"/>
                <w:szCs w:val="24"/>
                <w:lang w:val="uk-UA"/>
              </w:rPr>
            </w:pPr>
            <w:r w:rsidRPr="00BE6CA7">
              <w:rPr>
                <w:sz w:val="24"/>
                <w:szCs w:val="24"/>
                <w:lang w:val="uk-UA"/>
              </w:rPr>
              <w:t>Визначення чіткого та прозорого механізму розрахунку операторами зовнішніх інженерних мереж витрат, пов’язаних з оснащенням будівель вузлами комерційного обліку таких вузлів обліку; уникнення непорозумінь зі споживачами комунальних послуг, власниками(співвласниками) приміщень, обладнаних індивідуальними системи опалення та/або гарячого водопостачання, а також органами місцевого самоврядування в частині визначення розмірів внесків;</w:t>
            </w:r>
          </w:p>
        </w:tc>
        <w:tc>
          <w:tcPr>
            <w:tcW w:w="3375" w:type="dxa"/>
            <w:shd w:val="clear" w:color="auto" w:fill="auto"/>
          </w:tcPr>
          <w:p w:rsidR="00087B1C" w:rsidRDefault="00BE6CA7" w:rsidP="00100730">
            <w:pPr>
              <w:rPr>
                <w:sz w:val="24"/>
                <w:szCs w:val="24"/>
                <w:lang w:val="uk-UA"/>
              </w:rPr>
            </w:pPr>
            <w:r w:rsidRPr="00BE6CA7">
              <w:rPr>
                <w:sz w:val="24"/>
                <w:szCs w:val="24"/>
                <w:lang w:val="uk-UA"/>
              </w:rPr>
              <w:t>Можливі лише трудові витрати, пов’язані із процесом здійснення оператором зовнішніх інженерних мереж розрахунків внесків та встановленням їх в органах місцевого самоврядування.</w:t>
            </w:r>
          </w:p>
          <w:p w:rsidR="00695C6C" w:rsidRPr="00BE6CA7" w:rsidRDefault="00087B1C" w:rsidP="00655606">
            <w:pPr>
              <w:rPr>
                <w:bCs/>
                <w:sz w:val="24"/>
                <w:szCs w:val="24"/>
                <w:lang w:val="uk-UA"/>
              </w:rPr>
            </w:pPr>
            <w:r>
              <w:rPr>
                <w:sz w:val="24"/>
                <w:szCs w:val="24"/>
                <w:lang w:val="uk-UA"/>
              </w:rPr>
              <w:t xml:space="preserve">Для суб’єктів господарювання можливі витрати від </w:t>
            </w:r>
            <w:r w:rsidR="008365BA">
              <w:rPr>
                <w:sz w:val="24"/>
                <w:szCs w:val="24"/>
                <w:lang w:val="uk-UA"/>
              </w:rPr>
              <w:t>1</w:t>
            </w:r>
            <w:r w:rsidR="00D26A14">
              <w:rPr>
                <w:sz w:val="24"/>
                <w:szCs w:val="24"/>
                <w:lang w:val="uk-UA"/>
              </w:rPr>
              <w:t>,0</w:t>
            </w:r>
            <w:r w:rsidR="008365BA">
              <w:rPr>
                <w:sz w:val="24"/>
                <w:szCs w:val="24"/>
                <w:lang w:val="uk-UA"/>
              </w:rPr>
              <w:t>2</w:t>
            </w:r>
            <w:r>
              <w:rPr>
                <w:sz w:val="24"/>
                <w:szCs w:val="24"/>
                <w:lang w:val="uk-UA"/>
              </w:rPr>
              <w:t xml:space="preserve"> грн. до </w:t>
            </w:r>
            <w:r w:rsidR="008365BA">
              <w:rPr>
                <w:sz w:val="24"/>
                <w:szCs w:val="24"/>
                <w:lang w:val="uk-UA"/>
              </w:rPr>
              <w:t>4</w:t>
            </w:r>
            <w:r w:rsidR="00655606">
              <w:rPr>
                <w:sz w:val="24"/>
                <w:szCs w:val="24"/>
                <w:lang w:val="uk-UA"/>
              </w:rPr>
              <w:t>0</w:t>
            </w:r>
            <w:r w:rsidR="00D26A14">
              <w:rPr>
                <w:sz w:val="24"/>
                <w:szCs w:val="24"/>
                <w:lang w:val="uk-UA"/>
              </w:rPr>
              <w:t>,</w:t>
            </w:r>
            <w:r w:rsidR="008365BA">
              <w:rPr>
                <w:sz w:val="24"/>
                <w:szCs w:val="24"/>
                <w:lang w:val="uk-UA"/>
              </w:rPr>
              <w:t>6</w:t>
            </w:r>
            <w:r w:rsidR="00655606">
              <w:rPr>
                <w:sz w:val="24"/>
                <w:szCs w:val="24"/>
                <w:lang w:val="uk-UA"/>
              </w:rPr>
              <w:t>2</w:t>
            </w:r>
            <w:bookmarkStart w:id="0" w:name="_GoBack"/>
            <w:bookmarkEnd w:id="0"/>
            <w:r>
              <w:rPr>
                <w:sz w:val="24"/>
                <w:szCs w:val="24"/>
                <w:lang w:val="uk-UA"/>
              </w:rPr>
              <w:t xml:space="preserve"> грн. в квартал протягом одного року.</w:t>
            </w:r>
          </w:p>
        </w:tc>
      </w:tr>
    </w:tbl>
    <w:p w:rsidR="00695C6C" w:rsidRDefault="00695C6C" w:rsidP="00100730">
      <w:pPr>
        <w:shd w:val="clear" w:color="auto" w:fill="FFFFFF"/>
        <w:ind w:firstLine="540"/>
        <w:jc w:val="both"/>
        <w:rPr>
          <w:b/>
          <w:bCs/>
          <w:sz w:val="24"/>
          <w:szCs w:val="24"/>
          <w:lang w:val="uk-UA"/>
        </w:rPr>
      </w:pPr>
    </w:p>
    <w:p w:rsidR="00C90017" w:rsidRDefault="00C90017" w:rsidP="00100730">
      <w:pPr>
        <w:pStyle w:val="a5"/>
        <w:numPr>
          <w:ilvl w:val="0"/>
          <w:numId w:val="5"/>
        </w:numPr>
        <w:shd w:val="clear" w:color="auto" w:fill="FFFFFF"/>
        <w:ind w:left="0" w:firstLine="0"/>
        <w:jc w:val="both"/>
        <w:rPr>
          <w:b/>
          <w:sz w:val="24"/>
          <w:szCs w:val="24"/>
          <w:lang w:val="uk-UA"/>
        </w:rPr>
      </w:pPr>
      <w:r w:rsidRPr="00087B1C">
        <w:rPr>
          <w:b/>
          <w:sz w:val="24"/>
          <w:szCs w:val="24"/>
          <w:lang w:val="uk-UA"/>
        </w:rPr>
        <w:t>Вибір найбільш оптимального альтернативного способу досягнення цілей</w:t>
      </w:r>
    </w:p>
    <w:tbl>
      <w:tblPr>
        <w:tblW w:w="952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968"/>
        <w:gridCol w:w="3402"/>
      </w:tblGrid>
      <w:tr w:rsidR="00C90017" w:rsidRPr="00C90017" w:rsidTr="00D26A14">
        <w:tc>
          <w:tcPr>
            <w:tcW w:w="3159" w:type="dxa"/>
            <w:shd w:val="clear" w:color="auto" w:fill="auto"/>
          </w:tcPr>
          <w:p w:rsidR="00C90017" w:rsidRPr="00C90017" w:rsidRDefault="00C90017" w:rsidP="00100730">
            <w:pPr>
              <w:jc w:val="both"/>
              <w:rPr>
                <w:bCs/>
                <w:sz w:val="24"/>
                <w:szCs w:val="24"/>
                <w:lang w:val="uk-UA"/>
              </w:rPr>
            </w:pPr>
            <w:r w:rsidRPr="00C90017">
              <w:rPr>
                <w:sz w:val="24"/>
                <w:szCs w:val="24"/>
                <w:lang w:val="uk-UA"/>
              </w:rPr>
              <w:t>Рейтинг результативності (досягнення цілей під час вирішення проблеми)</w:t>
            </w:r>
          </w:p>
        </w:tc>
        <w:tc>
          <w:tcPr>
            <w:tcW w:w="2968" w:type="dxa"/>
            <w:shd w:val="clear" w:color="auto" w:fill="auto"/>
          </w:tcPr>
          <w:p w:rsidR="00C90017" w:rsidRPr="00C90017" w:rsidRDefault="00C90017" w:rsidP="00100730">
            <w:pPr>
              <w:jc w:val="both"/>
              <w:rPr>
                <w:bCs/>
                <w:sz w:val="24"/>
                <w:szCs w:val="24"/>
                <w:lang w:val="uk-UA"/>
              </w:rPr>
            </w:pPr>
            <w:r w:rsidRPr="00C90017">
              <w:rPr>
                <w:sz w:val="24"/>
                <w:szCs w:val="24"/>
                <w:lang w:val="uk-UA"/>
              </w:rPr>
              <w:t>Бал результативності (за чотирибальною системою оцінки)</w:t>
            </w:r>
          </w:p>
        </w:tc>
        <w:tc>
          <w:tcPr>
            <w:tcW w:w="3402" w:type="dxa"/>
            <w:shd w:val="clear" w:color="auto" w:fill="auto"/>
          </w:tcPr>
          <w:p w:rsidR="00C90017" w:rsidRPr="00C90017" w:rsidRDefault="00C90017" w:rsidP="00100730">
            <w:pPr>
              <w:jc w:val="both"/>
              <w:rPr>
                <w:bCs/>
                <w:sz w:val="24"/>
                <w:szCs w:val="24"/>
                <w:lang w:val="uk-UA"/>
              </w:rPr>
            </w:pPr>
            <w:r w:rsidRPr="00C90017">
              <w:rPr>
                <w:sz w:val="24"/>
                <w:szCs w:val="24"/>
                <w:lang w:val="uk-UA"/>
              </w:rPr>
              <w:t xml:space="preserve">Коментарі щодо присвоєння відповідного </w:t>
            </w:r>
            <w:proofErr w:type="spellStart"/>
            <w:r w:rsidRPr="00C90017">
              <w:rPr>
                <w:sz w:val="24"/>
                <w:szCs w:val="24"/>
                <w:lang w:val="uk-UA"/>
              </w:rPr>
              <w:t>бала</w:t>
            </w:r>
            <w:proofErr w:type="spellEnd"/>
          </w:p>
        </w:tc>
      </w:tr>
      <w:tr w:rsidR="00C90017" w:rsidRPr="00C90017" w:rsidTr="00D26A14">
        <w:tc>
          <w:tcPr>
            <w:tcW w:w="3159" w:type="dxa"/>
            <w:shd w:val="clear" w:color="auto" w:fill="auto"/>
          </w:tcPr>
          <w:p w:rsidR="00C90017" w:rsidRPr="00C90017" w:rsidRDefault="00C90017" w:rsidP="00100730">
            <w:pPr>
              <w:rPr>
                <w:bCs/>
                <w:sz w:val="24"/>
                <w:szCs w:val="24"/>
                <w:lang w:val="uk-UA"/>
              </w:rPr>
            </w:pPr>
            <w:r w:rsidRPr="00C90017">
              <w:rPr>
                <w:sz w:val="24"/>
                <w:szCs w:val="24"/>
                <w:lang w:val="uk-UA"/>
              </w:rPr>
              <w:t>Залишення існуючої на даний момент ситуації без змін</w:t>
            </w:r>
          </w:p>
        </w:tc>
        <w:tc>
          <w:tcPr>
            <w:tcW w:w="2968" w:type="dxa"/>
            <w:shd w:val="clear" w:color="auto" w:fill="auto"/>
          </w:tcPr>
          <w:p w:rsidR="00C90017" w:rsidRPr="00C90017" w:rsidRDefault="00C90017" w:rsidP="00100730">
            <w:pPr>
              <w:jc w:val="center"/>
              <w:rPr>
                <w:bCs/>
                <w:sz w:val="24"/>
                <w:szCs w:val="24"/>
                <w:lang w:val="uk-UA"/>
              </w:rPr>
            </w:pPr>
            <w:r w:rsidRPr="00C90017">
              <w:rPr>
                <w:bCs/>
                <w:sz w:val="24"/>
                <w:szCs w:val="24"/>
                <w:lang w:val="uk-UA"/>
              </w:rPr>
              <w:t>1</w:t>
            </w:r>
          </w:p>
        </w:tc>
        <w:tc>
          <w:tcPr>
            <w:tcW w:w="3402" w:type="dxa"/>
            <w:shd w:val="clear" w:color="auto" w:fill="auto"/>
          </w:tcPr>
          <w:p w:rsidR="00C90017" w:rsidRPr="00C90017" w:rsidRDefault="00C90017" w:rsidP="00100730">
            <w:pPr>
              <w:rPr>
                <w:bCs/>
                <w:sz w:val="24"/>
                <w:szCs w:val="24"/>
                <w:lang w:val="uk-UA"/>
              </w:rPr>
            </w:pPr>
            <w:r w:rsidRPr="00C90017">
              <w:rPr>
                <w:sz w:val="24"/>
                <w:szCs w:val="24"/>
                <w:lang w:val="uk-UA"/>
              </w:rPr>
              <w:t xml:space="preserve">У разі залишення існуючої на даний момент ситуації без змін </w:t>
            </w:r>
            <w:r>
              <w:rPr>
                <w:sz w:val="24"/>
                <w:szCs w:val="24"/>
                <w:lang w:val="uk-UA"/>
              </w:rPr>
              <w:t xml:space="preserve">надання більш якісної послуги з теплопостачання та чесного нарахування за надану теплову енергію  </w:t>
            </w:r>
            <w:r w:rsidRPr="00C90017">
              <w:rPr>
                <w:sz w:val="24"/>
                <w:szCs w:val="24"/>
                <w:lang w:val="uk-UA"/>
              </w:rPr>
              <w:t xml:space="preserve">буде не </w:t>
            </w:r>
            <w:r>
              <w:rPr>
                <w:sz w:val="24"/>
                <w:szCs w:val="24"/>
                <w:lang w:val="uk-UA"/>
              </w:rPr>
              <w:t>можливим</w:t>
            </w:r>
            <w:r w:rsidRPr="00C90017">
              <w:rPr>
                <w:sz w:val="24"/>
                <w:szCs w:val="24"/>
                <w:lang w:val="uk-UA"/>
              </w:rPr>
              <w:t xml:space="preserve">. </w:t>
            </w:r>
            <w:r>
              <w:rPr>
                <w:sz w:val="24"/>
                <w:szCs w:val="24"/>
                <w:lang w:val="uk-UA"/>
              </w:rPr>
              <w:t>Також</w:t>
            </w:r>
            <w:r w:rsidR="008365BA">
              <w:rPr>
                <w:sz w:val="24"/>
                <w:szCs w:val="24"/>
                <w:lang w:val="uk-UA"/>
              </w:rPr>
              <w:t xml:space="preserve"> </w:t>
            </w:r>
            <w:r>
              <w:rPr>
                <w:sz w:val="24"/>
                <w:szCs w:val="24"/>
                <w:lang w:val="uk-UA"/>
              </w:rPr>
              <w:t xml:space="preserve">вимоги </w:t>
            </w:r>
            <w:r w:rsidRPr="00C90017">
              <w:rPr>
                <w:sz w:val="24"/>
                <w:szCs w:val="24"/>
                <w:lang w:val="uk-UA"/>
              </w:rPr>
              <w:t>Закону не зможуть бути реалізованими на практиці</w:t>
            </w:r>
          </w:p>
        </w:tc>
      </w:tr>
      <w:tr w:rsidR="00C90017" w:rsidRPr="00C90017" w:rsidTr="00D26A14">
        <w:tc>
          <w:tcPr>
            <w:tcW w:w="3159" w:type="dxa"/>
            <w:shd w:val="clear" w:color="auto" w:fill="auto"/>
          </w:tcPr>
          <w:p w:rsidR="00C90017" w:rsidRPr="00C90017" w:rsidRDefault="00C90017" w:rsidP="00100730">
            <w:pPr>
              <w:rPr>
                <w:bCs/>
                <w:sz w:val="24"/>
                <w:szCs w:val="24"/>
                <w:lang w:val="uk-UA"/>
              </w:rPr>
            </w:pPr>
            <w:r w:rsidRPr="00C90017">
              <w:rPr>
                <w:sz w:val="24"/>
                <w:szCs w:val="24"/>
                <w:lang w:val="uk-UA"/>
              </w:rPr>
              <w:lastRenderedPageBreak/>
              <w:t xml:space="preserve">Прийняття проекту </w:t>
            </w:r>
            <w:proofErr w:type="spellStart"/>
            <w:r w:rsidRPr="00C90017">
              <w:rPr>
                <w:sz w:val="24"/>
                <w:szCs w:val="24"/>
                <w:lang w:val="uk-UA"/>
              </w:rPr>
              <w:t>акта</w:t>
            </w:r>
            <w:proofErr w:type="spellEnd"/>
          </w:p>
        </w:tc>
        <w:tc>
          <w:tcPr>
            <w:tcW w:w="2968" w:type="dxa"/>
            <w:shd w:val="clear" w:color="auto" w:fill="auto"/>
          </w:tcPr>
          <w:p w:rsidR="00C90017" w:rsidRPr="00C90017" w:rsidRDefault="00C90017" w:rsidP="00100730">
            <w:pPr>
              <w:jc w:val="center"/>
              <w:rPr>
                <w:bCs/>
                <w:sz w:val="24"/>
                <w:szCs w:val="24"/>
                <w:lang w:val="uk-UA"/>
              </w:rPr>
            </w:pPr>
            <w:r w:rsidRPr="00C90017">
              <w:rPr>
                <w:bCs/>
                <w:sz w:val="24"/>
                <w:szCs w:val="24"/>
                <w:lang w:val="uk-UA"/>
              </w:rPr>
              <w:t>4</w:t>
            </w:r>
          </w:p>
        </w:tc>
        <w:tc>
          <w:tcPr>
            <w:tcW w:w="3402" w:type="dxa"/>
            <w:shd w:val="clear" w:color="auto" w:fill="auto"/>
          </w:tcPr>
          <w:p w:rsidR="00C90017" w:rsidRPr="00C90017" w:rsidRDefault="00C90017" w:rsidP="008365BA">
            <w:pPr>
              <w:rPr>
                <w:bCs/>
                <w:sz w:val="24"/>
                <w:szCs w:val="24"/>
                <w:lang w:val="uk-UA"/>
              </w:rPr>
            </w:pPr>
            <w:r w:rsidRPr="00C90017">
              <w:rPr>
                <w:sz w:val="24"/>
                <w:szCs w:val="24"/>
                <w:lang w:val="uk-UA"/>
              </w:rPr>
              <w:t xml:space="preserve">У разі прийняття </w:t>
            </w:r>
            <w:proofErr w:type="spellStart"/>
            <w:r w:rsidRPr="00C90017">
              <w:rPr>
                <w:sz w:val="24"/>
                <w:szCs w:val="24"/>
                <w:lang w:val="uk-UA"/>
              </w:rPr>
              <w:t>акта</w:t>
            </w:r>
            <w:proofErr w:type="spellEnd"/>
            <w:r w:rsidRPr="00C90017">
              <w:rPr>
                <w:sz w:val="24"/>
                <w:szCs w:val="24"/>
                <w:lang w:val="uk-UA"/>
              </w:rPr>
              <w:t xml:space="preserve"> задекларовані цілі забезпечать повною мірою досягнення поставленої мети розрахунку розміру внесків за </w:t>
            </w:r>
            <w:r w:rsidR="008365BA">
              <w:rPr>
                <w:sz w:val="24"/>
                <w:szCs w:val="24"/>
                <w:lang w:val="uk-UA"/>
              </w:rPr>
              <w:t>обслуговування</w:t>
            </w:r>
            <w:r w:rsidRPr="00C90017">
              <w:rPr>
                <w:sz w:val="24"/>
                <w:szCs w:val="24"/>
                <w:lang w:val="uk-UA"/>
              </w:rPr>
              <w:t xml:space="preserve">,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системами опалення та/або гарячого водопостачання. При цьому буде запроваджено прозорий та справедливий </w:t>
            </w:r>
            <w:r w:rsidR="00087B1C">
              <w:rPr>
                <w:sz w:val="24"/>
                <w:szCs w:val="24"/>
                <w:lang w:val="uk-UA"/>
              </w:rPr>
              <w:t>розрахунок</w:t>
            </w:r>
            <w:r w:rsidRPr="00C90017">
              <w:rPr>
                <w:sz w:val="24"/>
                <w:szCs w:val="24"/>
                <w:lang w:val="uk-UA"/>
              </w:rPr>
              <w:t xml:space="preserve"> відшкодування витрат, пов’язаних із </w:t>
            </w:r>
            <w:r w:rsidR="00D26A14">
              <w:rPr>
                <w:sz w:val="24"/>
                <w:szCs w:val="24"/>
                <w:lang w:val="uk-UA"/>
              </w:rPr>
              <w:t xml:space="preserve">обслуговуванням </w:t>
            </w:r>
            <w:r w:rsidRPr="00C90017">
              <w:rPr>
                <w:sz w:val="24"/>
                <w:szCs w:val="24"/>
                <w:lang w:val="uk-UA"/>
              </w:rPr>
              <w:t>вузлів комерційного обліку.</w:t>
            </w:r>
          </w:p>
        </w:tc>
      </w:tr>
    </w:tbl>
    <w:p w:rsidR="00C90017" w:rsidRPr="00C90017" w:rsidRDefault="00C90017" w:rsidP="00100730">
      <w:pPr>
        <w:pStyle w:val="a5"/>
        <w:shd w:val="clear" w:color="auto" w:fill="FFFFFF"/>
        <w:jc w:val="both"/>
        <w:rPr>
          <w:b/>
          <w:bCs/>
          <w:sz w:val="24"/>
          <w:szCs w:val="24"/>
          <w:lang w:val="uk-UA"/>
        </w:rPr>
      </w:pPr>
    </w:p>
    <w:p w:rsidR="00BE6CA7" w:rsidRDefault="00BE6CA7" w:rsidP="00100730">
      <w:pPr>
        <w:pStyle w:val="a5"/>
        <w:numPr>
          <w:ilvl w:val="0"/>
          <w:numId w:val="5"/>
        </w:numPr>
        <w:shd w:val="clear" w:color="auto" w:fill="FFFFFF"/>
        <w:ind w:left="0" w:firstLine="0"/>
        <w:jc w:val="both"/>
        <w:rPr>
          <w:b/>
          <w:sz w:val="24"/>
          <w:szCs w:val="24"/>
          <w:lang w:val="uk-UA"/>
        </w:rPr>
      </w:pPr>
      <w:r w:rsidRPr="00BE6CA7">
        <w:rPr>
          <w:b/>
          <w:sz w:val="24"/>
          <w:szCs w:val="24"/>
          <w:lang w:val="uk-UA"/>
        </w:rPr>
        <w:t xml:space="preserve">Механізми та заходи, які забезпечать розв’язання визначеної проблеми </w:t>
      </w:r>
    </w:p>
    <w:p w:rsidR="00BE6CA7" w:rsidRPr="00BE6CA7" w:rsidRDefault="00BE6CA7" w:rsidP="00100730">
      <w:pPr>
        <w:pStyle w:val="a5"/>
        <w:shd w:val="clear" w:color="auto" w:fill="FFFFFF"/>
        <w:jc w:val="both"/>
        <w:rPr>
          <w:b/>
          <w:sz w:val="24"/>
          <w:szCs w:val="24"/>
          <w:lang w:val="uk-UA"/>
        </w:rPr>
      </w:pPr>
    </w:p>
    <w:p w:rsidR="00C15FD4" w:rsidRDefault="00BE6CA7" w:rsidP="00100730">
      <w:pPr>
        <w:pStyle w:val="a5"/>
        <w:shd w:val="clear" w:color="auto" w:fill="FFFFFF"/>
        <w:ind w:left="0" w:firstLine="567"/>
        <w:jc w:val="both"/>
        <w:rPr>
          <w:sz w:val="24"/>
          <w:szCs w:val="24"/>
          <w:lang w:val="uk-UA"/>
        </w:rPr>
      </w:pPr>
      <w:r w:rsidRPr="00BE6CA7">
        <w:rPr>
          <w:sz w:val="24"/>
          <w:szCs w:val="24"/>
          <w:lang w:val="uk-UA"/>
        </w:rPr>
        <w:t xml:space="preserve">Проектом </w:t>
      </w:r>
      <w:proofErr w:type="spellStart"/>
      <w:r w:rsidRPr="00BE6CA7">
        <w:rPr>
          <w:sz w:val="24"/>
          <w:szCs w:val="24"/>
          <w:lang w:val="uk-UA"/>
        </w:rPr>
        <w:t>акта</w:t>
      </w:r>
      <w:proofErr w:type="spellEnd"/>
      <w:r w:rsidRPr="00BE6CA7">
        <w:rPr>
          <w:sz w:val="24"/>
          <w:szCs w:val="24"/>
          <w:lang w:val="uk-UA"/>
        </w:rPr>
        <w:t xml:space="preserve"> передбачається затвердити </w:t>
      </w:r>
      <w:r w:rsidR="00C15FD4">
        <w:rPr>
          <w:sz w:val="24"/>
          <w:szCs w:val="24"/>
          <w:lang w:val="uk-UA"/>
        </w:rPr>
        <w:t>розміри</w:t>
      </w:r>
      <w:r w:rsidRPr="00BE6CA7">
        <w:rPr>
          <w:sz w:val="24"/>
          <w:szCs w:val="24"/>
          <w:lang w:val="uk-UA"/>
        </w:rPr>
        <w:t xml:space="preserve"> внесків за </w:t>
      </w:r>
      <w:r w:rsidR="00C76DAA">
        <w:rPr>
          <w:sz w:val="24"/>
          <w:szCs w:val="24"/>
          <w:lang w:val="uk-UA"/>
        </w:rPr>
        <w:t>обслуговування</w:t>
      </w:r>
      <w:r w:rsidRPr="00BE6CA7">
        <w:rPr>
          <w:sz w:val="24"/>
          <w:szCs w:val="24"/>
          <w:lang w:val="uk-UA"/>
        </w:rPr>
        <w:t xml:space="preserve"> вузлів комерційного обліку та їх розподілу між споживачами комунальних послуг, власниками (співвласниками) приміщень, обладнаних індивідуальними системи опалення та/або гарячого водопостачання. Згідно з положення цієї Методики: </w:t>
      </w:r>
    </w:p>
    <w:p w:rsidR="00C15FD4" w:rsidRDefault="00BE6CA7" w:rsidP="00100730">
      <w:pPr>
        <w:pStyle w:val="a5"/>
        <w:shd w:val="clear" w:color="auto" w:fill="FFFFFF"/>
        <w:ind w:left="0" w:firstLine="567"/>
        <w:jc w:val="both"/>
        <w:rPr>
          <w:sz w:val="24"/>
          <w:szCs w:val="24"/>
          <w:lang w:val="uk-UA"/>
        </w:rPr>
      </w:pPr>
      <w:r w:rsidRPr="00BE6CA7">
        <w:rPr>
          <w:sz w:val="24"/>
          <w:szCs w:val="24"/>
          <w:lang w:val="uk-UA"/>
        </w:rPr>
        <w:t>- передбачається розрахун</w:t>
      </w:r>
      <w:r w:rsidR="00087B1C">
        <w:rPr>
          <w:sz w:val="24"/>
          <w:szCs w:val="24"/>
          <w:lang w:val="uk-UA"/>
        </w:rPr>
        <w:t>ок</w:t>
      </w:r>
      <w:r w:rsidRPr="00BE6CA7">
        <w:rPr>
          <w:sz w:val="24"/>
          <w:szCs w:val="24"/>
          <w:lang w:val="uk-UA"/>
        </w:rPr>
        <w:t xml:space="preserve"> витрат, </w:t>
      </w:r>
      <w:r w:rsidR="00C15FD4" w:rsidRPr="00BE6CA7">
        <w:rPr>
          <w:sz w:val="24"/>
          <w:szCs w:val="24"/>
          <w:lang w:val="uk-UA"/>
        </w:rPr>
        <w:t>пов’язаних</w:t>
      </w:r>
      <w:r w:rsidRPr="00BE6CA7">
        <w:rPr>
          <w:sz w:val="24"/>
          <w:szCs w:val="24"/>
          <w:lang w:val="uk-UA"/>
        </w:rPr>
        <w:t xml:space="preserve"> зі </w:t>
      </w:r>
      <w:r w:rsidR="00D26A14">
        <w:rPr>
          <w:sz w:val="24"/>
          <w:szCs w:val="24"/>
          <w:lang w:val="uk-UA"/>
        </w:rPr>
        <w:t>обслуговуванням</w:t>
      </w:r>
      <w:r w:rsidRPr="00BE6CA7">
        <w:rPr>
          <w:sz w:val="24"/>
          <w:szCs w:val="24"/>
          <w:lang w:val="uk-UA"/>
        </w:rPr>
        <w:t xml:space="preserve"> вузлів комерційного обліку, які можуть бути включеним</w:t>
      </w:r>
      <w:r w:rsidR="00CB7834">
        <w:rPr>
          <w:sz w:val="24"/>
          <w:szCs w:val="24"/>
          <w:lang w:val="uk-UA"/>
        </w:rPr>
        <w:t>и до складу відповідних внесків</w:t>
      </w:r>
      <w:r w:rsidRPr="00BE6CA7">
        <w:rPr>
          <w:sz w:val="24"/>
          <w:szCs w:val="24"/>
          <w:lang w:val="uk-UA"/>
        </w:rPr>
        <w:t xml:space="preserve">; </w:t>
      </w:r>
    </w:p>
    <w:p w:rsidR="00BE6CA7" w:rsidRDefault="00BE6CA7" w:rsidP="00100730">
      <w:pPr>
        <w:pStyle w:val="a5"/>
        <w:shd w:val="clear" w:color="auto" w:fill="FFFFFF"/>
        <w:ind w:left="0" w:firstLine="567"/>
        <w:jc w:val="both"/>
        <w:rPr>
          <w:sz w:val="24"/>
          <w:szCs w:val="24"/>
          <w:lang w:val="uk-UA"/>
        </w:rPr>
      </w:pPr>
      <w:r w:rsidRPr="00BE6CA7">
        <w:rPr>
          <w:sz w:val="24"/>
          <w:szCs w:val="24"/>
          <w:lang w:val="uk-UA"/>
        </w:rPr>
        <w:t xml:space="preserve">- визначається прозорий механізм відшкодування споживачами комунальних послуг та власниками (співвласниками) приміщень, обладнаних індивідуальними системи опалення та/або гарячого водопостачання, у відповідній будівлі, витрат, понесених оператором зовнішніх інженерних мереж на </w:t>
      </w:r>
      <w:r w:rsidR="00D26A14">
        <w:rPr>
          <w:sz w:val="24"/>
          <w:szCs w:val="24"/>
          <w:lang w:val="uk-UA"/>
        </w:rPr>
        <w:t>обслуговування</w:t>
      </w:r>
      <w:r w:rsidRPr="00BE6CA7">
        <w:rPr>
          <w:sz w:val="24"/>
          <w:szCs w:val="24"/>
          <w:lang w:val="uk-UA"/>
        </w:rPr>
        <w:t xml:space="preserve"> вузлів комерційного обліку .</w:t>
      </w:r>
    </w:p>
    <w:p w:rsidR="00100730" w:rsidRPr="00BE6CA7" w:rsidRDefault="00100730" w:rsidP="00100730">
      <w:pPr>
        <w:pStyle w:val="a5"/>
        <w:shd w:val="clear" w:color="auto" w:fill="FFFFFF"/>
        <w:ind w:left="0" w:firstLine="567"/>
        <w:jc w:val="both"/>
        <w:rPr>
          <w:b/>
          <w:bCs/>
          <w:sz w:val="24"/>
          <w:szCs w:val="24"/>
          <w:lang w:val="uk-UA"/>
        </w:rPr>
      </w:pPr>
    </w:p>
    <w:p w:rsidR="00695C6C" w:rsidRDefault="00BE6CA7" w:rsidP="00100730">
      <w:pPr>
        <w:shd w:val="clear" w:color="auto" w:fill="FFFFFF"/>
        <w:jc w:val="both"/>
        <w:rPr>
          <w:b/>
          <w:bCs/>
          <w:sz w:val="24"/>
          <w:szCs w:val="24"/>
          <w:lang w:val="uk-UA"/>
        </w:rPr>
      </w:pPr>
      <w:r w:rsidRPr="00100730">
        <w:rPr>
          <w:b/>
          <w:bCs/>
          <w:sz w:val="24"/>
          <w:szCs w:val="24"/>
          <w:lang w:val="uk-UA"/>
        </w:rPr>
        <w:t>6</w:t>
      </w:r>
      <w:r w:rsidR="00695C6C" w:rsidRPr="009644F9">
        <w:rPr>
          <w:bCs/>
          <w:sz w:val="24"/>
          <w:szCs w:val="24"/>
          <w:lang w:val="uk-UA"/>
        </w:rPr>
        <w:t xml:space="preserve">. </w:t>
      </w:r>
      <w:r w:rsidR="00695C6C" w:rsidRPr="009644F9">
        <w:rPr>
          <w:b/>
          <w:bCs/>
          <w:sz w:val="24"/>
          <w:szCs w:val="24"/>
          <w:lang w:val="uk-UA"/>
        </w:rPr>
        <w:t xml:space="preserve">Оцінка виконання  вимог регуляторного </w:t>
      </w:r>
      <w:proofErr w:type="spellStart"/>
      <w:r w:rsidR="00695C6C" w:rsidRPr="009644F9">
        <w:rPr>
          <w:b/>
          <w:bCs/>
          <w:sz w:val="24"/>
          <w:szCs w:val="24"/>
          <w:lang w:val="uk-UA"/>
        </w:rPr>
        <w:t>акта</w:t>
      </w:r>
      <w:proofErr w:type="spellEnd"/>
      <w:r w:rsidR="00695C6C" w:rsidRPr="009644F9">
        <w:rPr>
          <w:b/>
          <w:bCs/>
          <w:sz w:val="24"/>
          <w:szCs w:val="24"/>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100730" w:rsidRPr="009644F9" w:rsidRDefault="00100730" w:rsidP="00100730">
      <w:pPr>
        <w:shd w:val="clear" w:color="auto" w:fill="FFFFFF"/>
        <w:jc w:val="both"/>
        <w:rPr>
          <w:b/>
          <w:bCs/>
          <w:sz w:val="24"/>
          <w:szCs w:val="24"/>
          <w:lang w:val="uk-UA"/>
        </w:rPr>
      </w:pPr>
    </w:p>
    <w:p w:rsidR="00846115" w:rsidRDefault="00846115" w:rsidP="00100730">
      <w:pPr>
        <w:shd w:val="clear" w:color="auto" w:fill="FFFFFF"/>
        <w:ind w:firstLine="540"/>
        <w:jc w:val="both"/>
        <w:rPr>
          <w:sz w:val="24"/>
          <w:szCs w:val="24"/>
          <w:lang w:val="uk-UA"/>
        </w:rPr>
      </w:pPr>
      <w:r w:rsidRPr="00846115">
        <w:rPr>
          <w:sz w:val="24"/>
          <w:szCs w:val="24"/>
          <w:lang w:val="uk-UA"/>
        </w:rPr>
        <w:t xml:space="preserve">Виконання вимог регуляторного </w:t>
      </w:r>
      <w:proofErr w:type="spellStart"/>
      <w:r w:rsidRPr="00846115">
        <w:rPr>
          <w:sz w:val="24"/>
          <w:szCs w:val="24"/>
          <w:lang w:val="uk-UA"/>
        </w:rPr>
        <w:t>акта</w:t>
      </w:r>
      <w:proofErr w:type="spellEnd"/>
      <w:r w:rsidRPr="00846115">
        <w:rPr>
          <w:sz w:val="24"/>
          <w:szCs w:val="24"/>
          <w:lang w:val="uk-UA"/>
        </w:rPr>
        <w:t xml:space="preserve"> оцінюється вище середнього. Для виконання вимог регуляторного акту передбачаються можливі витрати суб’єктів господарювання, які представлятимуть собою додаткові трудові та, відповідно, матеріальні витрати, пов’язані із здійсненням розрахунків внесків за встановлення, обслуговування та заміну вузлів комерційного обліку за вимогами Методики. </w:t>
      </w:r>
    </w:p>
    <w:p w:rsidR="00DE5A19" w:rsidRDefault="00DE5A19" w:rsidP="00100730">
      <w:pPr>
        <w:shd w:val="clear" w:color="auto" w:fill="FFFFFF"/>
        <w:ind w:firstLine="540"/>
        <w:jc w:val="both"/>
        <w:rPr>
          <w:sz w:val="24"/>
          <w:szCs w:val="24"/>
          <w:lang w:val="uk-UA"/>
        </w:rPr>
      </w:pPr>
    </w:p>
    <w:p w:rsidR="00DE5A19" w:rsidRDefault="00DE5A19" w:rsidP="00100730">
      <w:pPr>
        <w:shd w:val="clear" w:color="auto" w:fill="FFFFFF"/>
        <w:ind w:firstLine="540"/>
        <w:jc w:val="both"/>
        <w:rPr>
          <w:bCs/>
          <w:sz w:val="24"/>
          <w:szCs w:val="24"/>
          <w:lang w:val="uk-UA"/>
        </w:rPr>
      </w:pPr>
    </w:p>
    <w:p w:rsidR="00695C6C" w:rsidRPr="009644F9" w:rsidRDefault="00BE6CA7" w:rsidP="00695C6C">
      <w:pPr>
        <w:shd w:val="clear" w:color="auto" w:fill="FFFFFF"/>
        <w:spacing w:before="336"/>
        <w:ind w:firstLine="540"/>
        <w:jc w:val="both"/>
        <w:rPr>
          <w:b/>
          <w:bCs/>
          <w:sz w:val="24"/>
          <w:szCs w:val="24"/>
          <w:lang w:val="uk-UA"/>
        </w:rPr>
      </w:pPr>
      <w:r>
        <w:rPr>
          <w:b/>
          <w:bCs/>
          <w:sz w:val="24"/>
          <w:szCs w:val="24"/>
          <w:lang w:val="uk-UA"/>
        </w:rPr>
        <w:t>7</w:t>
      </w:r>
      <w:r w:rsidR="00695C6C" w:rsidRPr="009644F9">
        <w:rPr>
          <w:b/>
          <w:bCs/>
          <w:sz w:val="24"/>
          <w:szCs w:val="24"/>
          <w:lang w:val="uk-UA"/>
        </w:rPr>
        <w:t xml:space="preserve">. Обґрунтування запропонованого строку дії регуляторного </w:t>
      </w:r>
      <w:proofErr w:type="spellStart"/>
      <w:r w:rsidR="00695C6C" w:rsidRPr="009644F9">
        <w:rPr>
          <w:b/>
          <w:bCs/>
          <w:sz w:val="24"/>
          <w:szCs w:val="24"/>
          <w:lang w:val="uk-UA"/>
        </w:rPr>
        <w:t>акта</w:t>
      </w:r>
      <w:proofErr w:type="spellEnd"/>
    </w:p>
    <w:p w:rsidR="00100730" w:rsidRPr="008E0465" w:rsidRDefault="00695C6C" w:rsidP="00695C6C">
      <w:pPr>
        <w:shd w:val="clear" w:color="auto" w:fill="FFFFFF"/>
        <w:spacing w:before="336"/>
        <w:ind w:firstLine="540"/>
        <w:jc w:val="both"/>
        <w:rPr>
          <w:bCs/>
          <w:sz w:val="24"/>
          <w:szCs w:val="24"/>
          <w:lang w:val="uk-UA"/>
        </w:rPr>
      </w:pPr>
      <w:r w:rsidRPr="008E0465">
        <w:rPr>
          <w:bCs/>
          <w:sz w:val="24"/>
          <w:szCs w:val="24"/>
          <w:lang w:val="uk-UA"/>
        </w:rPr>
        <w:t xml:space="preserve">Строк дії регуляторного акту </w:t>
      </w:r>
      <w:r w:rsidR="008E0465" w:rsidRPr="008E0465">
        <w:rPr>
          <w:bCs/>
          <w:sz w:val="24"/>
          <w:szCs w:val="24"/>
          <w:lang w:val="uk-UA"/>
        </w:rPr>
        <w:t xml:space="preserve">до повного відшкодування планових витрат оператора зовнішніх інженерних мереж  пов’язаних із </w:t>
      </w:r>
      <w:r w:rsidR="00C76DAA">
        <w:rPr>
          <w:bCs/>
          <w:sz w:val="24"/>
          <w:szCs w:val="24"/>
          <w:lang w:val="uk-UA"/>
        </w:rPr>
        <w:t>обслуговуванням</w:t>
      </w:r>
      <w:r w:rsidR="008E0465" w:rsidRPr="008E0465">
        <w:rPr>
          <w:bCs/>
          <w:sz w:val="24"/>
          <w:szCs w:val="24"/>
          <w:lang w:val="uk-UA"/>
        </w:rPr>
        <w:t xml:space="preserve"> вузл</w:t>
      </w:r>
      <w:r w:rsidR="00C76DAA">
        <w:rPr>
          <w:bCs/>
          <w:sz w:val="24"/>
          <w:szCs w:val="24"/>
          <w:lang w:val="uk-UA"/>
        </w:rPr>
        <w:t>а</w:t>
      </w:r>
      <w:r w:rsidR="008E0465" w:rsidRPr="008E0465">
        <w:rPr>
          <w:bCs/>
          <w:sz w:val="24"/>
          <w:szCs w:val="24"/>
          <w:lang w:val="uk-UA"/>
        </w:rPr>
        <w:t xml:space="preserve"> комерційного обліку. </w:t>
      </w:r>
    </w:p>
    <w:p w:rsidR="00695C6C" w:rsidRPr="008E0465" w:rsidRDefault="00BE6CA7" w:rsidP="00695C6C">
      <w:pPr>
        <w:shd w:val="clear" w:color="auto" w:fill="FFFFFF"/>
        <w:spacing w:before="336"/>
        <w:ind w:firstLine="540"/>
        <w:jc w:val="both"/>
        <w:rPr>
          <w:b/>
          <w:bCs/>
          <w:sz w:val="24"/>
          <w:szCs w:val="24"/>
          <w:lang w:val="uk-UA"/>
        </w:rPr>
      </w:pPr>
      <w:r w:rsidRPr="008E0465">
        <w:rPr>
          <w:b/>
          <w:bCs/>
          <w:sz w:val="24"/>
          <w:szCs w:val="24"/>
          <w:lang w:val="uk-UA"/>
        </w:rPr>
        <w:lastRenderedPageBreak/>
        <w:t>8</w:t>
      </w:r>
      <w:r w:rsidR="00695C6C" w:rsidRPr="008E0465">
        <w:rPr>
          <w:b/>
          <w:bCs/>
          <w:sz w:val="24"/>
          <w:szCs w:val="24"/>
          <w:lang w:val="uk-UA"/>
        </w:rPr>
        <w:t xml:space="preserve">. Визначення показників результативності дії результативності дії регуляторного </w:t>
      </w:r>
      <w:proofErr w:type="spellStart"/>
      <w:r w:rsidR="00695C6C" w:rsidRPr="008E0465">
        <w:rPr>
          <w:b/>
          <w:bCs/>
          <w:sz w:val="24"/>
          <w:szCs w:val="24"/>
          <w:lang w:val="uk-UA"/>
        </w:rPr>
        <w:t>акта</w:t>
      </w:r>
      <w:proofErr w:type="spellEnd"/>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Прогнозними значеннями показників результативності регуляторного </w:t>
      </w:r>
      <w:proofErr w:type="spellStart"/>
      <w:r w:rsidRPr="008E0465">
        <w:rPr>
          <w:sz w:val="24"/>
          <w:szCs w:val="24"/>
          <w:lang w:val="uk-UA"/>
        </w:rPr>
        <w:t>акта</w:t>
      </w:r>
      <w:proofErr w:type="spellEnd"/>
      <w:r w:rsidRPr="008E0465">
        <w:rPr>
          <w:sz w:val="24"/>
          <w:szCs w:val="24"/>
          <w:lang w:val="uk-UA"/>
        </w:rPr>
        <w:t xml:space="preserve"> є: </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рівень оснащеності будівель вузлами комерційного обліку води та теплової енергії в </w:t>
      </w:r>
      <w:r w:rsidR="00693281" w:rsidRPr="008E0465">
        <w:rPr>
          <w:sz w:val="24"/>
          <w:szCs w:val="24"/>
          <w:lang w:val="uk-UA"/>
        </w:rPr>
        <w:t>м. Первомайський</w:t>
      </w:r>
      <w:r w:rsidRPr="008E0465">
        <w:rPr>
          <w:sz w:val="24"/>
          <w:szCs w:val="24"/>
          <w:lang w:val="uk-UA"/>
        </w:rPr>
        <w:t xml:space="preserve">; </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кількість будинків, мешканці яких (співвласники) оплачують внески за </w:t>
      </w:r>
      <w:r w:rsidR="00C76DAA">
        <w:rPr>
          <w:sz w:val="24"/>
          <w:szCs w:val="24"/>
          <w:lang w:val="uk-UA"/>
        </w:rPr>
        <w:t>обслуговування</w:t>
      </w:r>
      <w:r w:rsidRPr="008E0465">
        <w:rPr>
          <w:sz w:val="24"/>
          <w:szCs w:val="24"/>
          <w:lang w:val="uk-UA"/>
        </w:rPr>
        <w:t xml:space="preserve"> вузлів комерційного обліку;</w:t>
      </w:r>
    </w:p>
    <w:p w:rsidR="00100730" w:rsidRPr="008E0465" w:rsidRDefault="00100730" w:rsidP="00695C6C">
      <w:pPr>
        <w:shd w:val="clear" w:color="auto" w:fill="FFFFFF"/>
        <w:ind w:firstLine="540"/>
        <w:jc w:val="both"/>
        <w:rPr>
          <w:sz w:val="24"/>
          <w:szCs w:val="24"/>
          <w:lang w:val="uk-UA"/>
        </w:rPr>
      </w:pPr>
      <w:r w:rsidRPr="008E0465">
        <w:rPr>
          <w:sz w:val="24"/>
          <w:szCs w:val="24"/>
          <w:lang w:val="uk-UA"/>
        </w:rPr>
        <w:t xml:space="preserve">кількість суб’єктів господарювання та/або фізичних осіб, на яких поширюватиметься дія </w:t>
      </w:r>
      <w:proofErr w:type="spellStart"/>
      <w:r w:rsidRPr="008E0465">
        <w:rPr>
          <w:sz w:val="24"/>
          <w:szCs w:val="24"/>
          <w:lang w:val="uk-UA"/>
        </w:rPr>
        <w:t>акта</w:t>
      </w:r>
      <w:proofErr w:type="spellEnd"/>
      <w:r w:rsidRPr="008E0465">
        <w:rPr>
          <w:sz w:val="24"/>
          <w:szCs w:val="24"/>
          <w:lang w:val="uk-UA"/>
        </w:rPr>
        <w:t xml:space="preserve"> – усі підприємства, предметом діяльності яких є надання комунальних послуг; </w:t>
      </w:r>
    </w:p>
    <w:p w:rsidR="00100730" w:rsidRPr="008E0465" w:rsidRDefault="00100730" w:rsidP="0082275F">
      <w:pPr>
        <w:shd w:val="clear" w:color="auto" w:fill="FFFFFF"/>
        <w:ind w:firstLine="540"/>
        <w:jc w:val="both"/>
        <w:rPr>
          <w:sz w:val="24"/>
          <w:szCs w:val="24"/>
          <w:lang w:val="uk-UA"/>
        </w:rPr>
      </w:pPr>
      <w:r w:rsidRPr="008E0465">
        <w:rPr>
          <w:sz w:val="24"/>
          <w:szCs w:val="24"/>
          <w:lang w:val="uk-UA"/>
        </w:rPr>
        <w:t xml:space="preserve">розмір коштів і час, що витрачатимуться суб’єктами господарювання та/або фізичними особами, пов’язаними з виконанням вимог </w:t>
      </w:r>
      <w:proofErr w:type="spellStart"/>
      <w:r w:rsidRPr="008E0465">
        <w:rPr>
          <w:sz w:val="24"/>
          <w:szCs w:val="24"/>
          <w:lang w:val="uk-UA"/>
        </w:rPr>
        <w:t>акта</w:t>
      </w:r>
      <w:proofErr w:type="spellEnd"/>
      <w:r w:rsidRPr="008E0465">
        <w:rPr>
          <w:sz w:val="24"/>
          <w:szCs w:val="24"/>
          <w:lang w:val="uk-UA"/>
        </w:rPr>
        <w:t xml:space="preserve"> –</w:t>
      </w:r>
      <w:r w:rsidR="0082275F">
        <w:rPr>
          <w:sz w:val="24"/>
          <w:szCs w:val="24"/>
          <w:lang w:val="uk-UA"/>
        </w:rPr>
        <w:t xml:space="preserve"> середній.</w:t>
      </w:r>
      <w:r w:rsidRPr="008E0465">
        <w:rPr>
          <w:sz w:val="24"/>
          <w:szCs w:val="24"/>
          <w:lang w:val="uk-UA"/>
        </w:rPr>
        <w:t xml:space="preserve"> </w:t>
      </w:r>
    </w:p>
    <w:p w:rsidR="00100730" w:rsidRPr="008E0465" w:rsidRDefault="00100730" w:rsidP="00695C6C">
      <w:pPr>
        <w:shd w:val="clear" w:color="auto" w:fill="FFFFFF"/>
        <w:ind w:firstLine="540"/>
        <w:jc w:val="both"/>
        <w:rPr>
          <w:lang w:val="uk-UA"/>
        </w:rPr>
      </w:pPr>
    </w:p>
    <w:p w:rsidR="00100730" w:rsidRPr="008E0465" w:rsidRDefault="00100730" w:rsidP="00695C6C">
      <w:pPr>
        <w:shd w:val="clear" w:color="auto" w:fill="FFFFFF"/>
        <w:ind w:firstLine="540"/>
        <w:jc w:val="both"/>
        <w:rPr>
          <w:sz w:val="24"/>
          <w:szCs w:val="24"/>
          <w:lang w:val="uk-UA"/>
        </w:rPr>
      </w:pPr>
    </w:p>
    <w:p w:rsidR="00695C6C" w:rsidRPr="008E0465" w:rsidRDefault="00BE6CA7" w:rsidP="00695C6C">
      <w:pPr>
        <w:shd w:val="clear" w:color="auto" w:fill="FFFFFF"/>
        <w:ind w:firstLine="540"/>
        <w:jc w:val="both"/>
        <w:rPr>
          <w:b/>
          <w:bCs/>
          <w:sz w:val="24"/>
          <w:szCs w:val="24"/>
          <w:lang w:val="uk-UA"/>
        </w:rPr>
      </w:pPr>
      <w:r w:rsidRPr="008E0465">
        <w:rPr>
          <w:b/>
          <w:bCs/>
          <w:sz w:val="24"/>
          <w:szCs w:val="24"/>
          <w:lang w:val="uk-UA"/>
        </w:rPr>
        <w:t>9</w:t>
      </w:r>
      <w:r w:rsidR="00695C6C" w:rsidRPr="008E0465">
        <w:rPr>
          <w:b/>
          <w:bCs/>
          <w:sz w:val="24"/>
          <w:szCs w:val="24"/>
          <w:lang w:val="uk-UA"/>
        </w:rPr>
        <w:t xml:space="preserve">. Визначення заходів, за допомогою яких здійснюватиметься відстеження результативності дії регуляторного </w:t>
      </w:r>
      <w:proofErr w:type="spellStart"/>
      <w:r w:rsidR="00695C6C" w:rsidRPr="008E0465">
        <w:rPr>
          <w:b/>
          <w:bCs/>
          <w:sz w:val="24"/>
          <w:szCs w:val="24"/>
          <w:lang w:val="uk-UA"/>
        </w:rPr>
        <w:t>акта</w:t>
      </w:r>
      <w:proofErr w:type="spellEnd"/>
    </w:p>
    <w:p w:rsidR="00693281" w:rsidRPr="008E0465" w:rsidRDefault="00693281" w:rsidP="00693281">
      <w:pPr>
        <w:shd w:val="clear" w:color="auto" w:fill="FFFFFF"/>
        <w:ind w:firstLine="567"/>
        <w:jc w:val="both"/>
        <w:rPr>
          <w:sz w:val="24"/>
          <w:szCs w:val="24"/>
          <w:lang w:val="uk-UA"/>
        </w:rPr>
      </w:pPr>
      <w:r w:rsidRPr="008E0465">
        <w:rPr>
          <w:sz w:val="24"/>
          <w:szCs w:val="24"/>
          <w:lang w:val="uk-UA"/>
        </w:rPr>
        <w:t xml:space="preserve">Відносно цього регуляторного </w:t>
      </w:r>
      <w:proofErr w:type="spellStart"/>
      <w:r w:rsidRPr="008E0465">
        <w:rPr>
          <w:sz w:val="24"/>
          <w:szCs w:val="24"/>
          <w:lang w:val="uk-UA"/>
        </w:rPr>
        <w:t>акта</w:t>
      </w:r>
      <w:proofErr w:type="spellEnd"/>
      <w:r w:rsidRPr="008E0465">
        <w:rPr>
          <w:sz w:val="24"/>
          <w:szCs w:val="24"/>
          <w:lang w:val="uk-UA"/>
        </w:rPr>
        <w:t xml:space="preserve"> повинно послідовно здійснюватися базове, повторне та періодичне відстеження його результативності. Зокрема: </w:t>
      </w:r>
    </w:p>
    <w:p w:rsidR="00693281" w:rsidRPr="00693281" w:rsidRDefault="00693281" w:rsidP="00693281">
      <w:pPr>
        <w:shd w:val="clear" w:color="auto" w:fill="FFFFFF"/>
        <w:ind w:firstLine="567"/>
        <w:jc w:val="both"/>
        <w:rPr>
          <w:sz w:val="24"/>
          <w:szCs w:val="24"/>
          <w:lang w:val="uk-UA"/>
        </w:rPr>
      </w:pPr>
      <w:r w:rsidRPr="008E0465">
        <w:rPr>
          <w:sz w:val="24"/>
          <w:szCs w:val="24"/>
          <w:lang w:val="uk-UA"/>
        </w:rPr>
        <w:t xml:space="preserve">базове відстеження результативності регуляторного </w:t>
      </w:r>
      <w:proofErr w:type="spellStart"/>
      <w:r w:rsidRPr="008E0465">
        <w:rPr>
          <w:sz w:val="24"/>
          <w:szCs w:val="24"/>
          <w:lang w:val="uk-UA"/>
        </w:rPr>
        <w:t>акта</w:t>
      </w:r>
      <w:proofErr w:type="spellEnd"/>
      <w:r w:rsidRPr="008E0465">
        <w:rPr>
          <w:sz w:val="24"/>
          <w:szCs w:val="24"/>
          <w:lang w:val="uk-UA"/>
        </w:rPr>
        <w:t xml:space="preserve"> буде проведено </w:t>
      </w:r>
      <w:r w:rsidR="008E0465" w:rsidRPr="008E0465">
        <w:rPr>
          <w:sz w:val="24"/>
          <w:szCs w:val="24"/>
          <w:lang w:val="uk-UA"/>
        </w:rPr>
        <w:t>до</w:t>
      </w:r>
      <w:r w:rsidRPr="008E0465">
        <w:rPr>
          <w:sz w:val="24"/>
          <w:szCs w:val="24"/>
          <w:lang w:val="uk-UA"/>
        </w:rPr>
        <w:t xml:space="preserve">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8E0465">
        <w:rPr>
          <w:sz w:val="24"/>
          <w:szCs w:val="24"/>
          <w:lang w:val="uk-UA"/>
        </w:rPr>
        <w:t>акта</w:t>
      </w:r>
      <w:proofErr w:type="spellEnd"/>
      <w:r w:rsidRPr="008E0465">
        <w:rPr>
          <w:sz w:val="24"/>
          <w:szCs w:val="24"/>
          <w:lang w:val="uk-UA"/>
        </w:rPr>
        <w:t>;</w:t>
      </w:r>
    </w:p>
    <w:p w:rsidR="00693281" w:rsidRPr="00693281" w:rsidRDefault="00693281" w:rsidP="00693281">
      <w:pPr>
        <w:shd w:val="clear" w:color="auto" w:fill="FFFFFF"/>
        <w:ind w:firstLine="567"/>
        <w:jc w:val="both"/>
        <w:rPr>
          <w:sz w:val="24"/>
          <w:szCs w:val="24"/>
          <w:lang w:val="uk-UA"/>
        </w:rPr>
      </w:pPr>
      <w:r w:rsidRPr="00693281">
        <w:rPr>
          <w:sz w:val="24"/>
          <w:szCs w:val="24"/>
          <w:lang w:val="uk-UA"/>
        </w:rPr>
        <w:t xml:space="preserve">повторне відстеження результативності – через рік з дня набрання ним чинності, але не пізніше двох років з дня набрання чинності цим актом; </w:t>
      </w:r>
    </w:p>
    <w:p w:rsidR="00693281" w:rsidRPr="00693281" w:rsidRDefault="00693281" w:rsidP="00693281">
      <w:pPr>
        <w:shd w:val="clear" w:color="auto" w:fill="FFFFFF"/>
        <w:ind w:firstLine="567"/>
        <w:jc w:val="both"/>
        <w:rPr>
          <w:sz w:val="24"/>
          <w:szCs w:val="24"/>
          <w:lang w:val="uk-UA"/>
        </w:rPr>
      </w:pPr>
      <w:r w:rsidRPr="00693281">
        <w:rPr>
          <w:sz w:val="24"/>
          <w:szCs w:val="24"/>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693281">
        <w:rPr>
          <w:sz w:val="24"/>
          <w:szCs w:val="24"/>
          <w:lang w:val="uk-UA"/>
        </w:rPr>
        <w:t>акта</w:t>
      </w:r>
      <w:proofErr w:type="spellEnd"/>
      <w:r w:rsidRPr="00693281">
        <w:rPr>
          <w:sz w:val="24"/>
          <w:szCs w:val="24"/>
          <w:lang w:val="uk-UA"/>
        </w:rPr>
        <w:t xml:space="preserve">. </w:t>
      </w:r>
    </w:p>
    <w:p w:rsidR="00695C6C" w:rsidRPr="00693281" w:rsidRDefault="00693281" w:rsidP="00693281">
      <w:pPr>
        <w:shd w:val="clear" w:color="auto" w:fill="FFFFFF"/>
        <w:ind w:firstLine="567"/>
        <w:jc w:val="both"/>
        <w:rPr>
          <w:bCs/>
          <w:sz w:val="24"/>
          <w:szCs w:val="24"/>
          <w:lang w:val="uk-UA"/>
        </w:rPr>
      </w:pPr>
      <w:r w:rsidRPr="00693281">
        <w:rPr>
          <w:sz w:val="24"/>
          <w:szCs w:val="24"/>
          <w:lang w:val="uk-UA"/>
        </w:rPr>
        <w:t xml:space="preserve">Відстеження результативності дії регуляторного </w:t>
      </w:r>
      <w:proofErr w:type="spellStart"/>
      <w:r w:rsidRPr="00693281">
        <w:rPr>
          <w:sz w:val="24"/>
          <w:szCs w:val="24"/>
          <w:lang w:val="uk-UA"/>
        </w:rPr>
        <w:t>акта</w:t>
      </w:r>
      <w:proofErr w:type="spellEnd"/>
      <w:r w:rsidRPr="00693281">
        <w:rPr>
          <w:sz w:val="24"/>
          <w:szCs w:val="24"/>
          <w:lang w:val="uk-UA"/>
        </w:rPr>
        <w:t xml:space="preserve"> здійснюватиметься статистичним методом</w:t>
      </w:r>
    </w:p>
    <w:p w:rsidR="00695C6C" w:rsidRPr="00693281" w:rsidRDefault="00695C6C" w:rsidP="00695C6C">
      <w:pPr>
        <w:shd w:val="clear" w:color="auto" w:fill="FFFFFF"/>
        <w:jc w:val="both"/>
        <w:rPr>
          <w:bCs/>
          <w:sz w:val="24"/>
          <w:szCs w:val="24"/>
          <w:lang w:val="uk-UA"/>
        </w:rPr>
      </w:pPr>
    </w:p>
    <w:p w:rsidR="00695C6C" w:rsidRPr="00DE5A19" w:rsidRDefault="00DE5A19" w:rsidP="00DE5A19">
      <w:pPr>
        <w:shd w:val="clear" w:color="auto" w:fill="FFFFFF"/>
        <w:ind w:firstLine="567"/>
        <w:jc w:val="both"/>
        <w:rPr>
          <w:b/>
          <w:bCs/>
          <w:sz w:val="24"/>
          <w:szCs w:val="24"/>
          <w:lang w:val="uk-UA"/>
        </w:rPr>
      </w:pPr>
      <w:r w:rsidRPr="00DE5A19">
        <w:rPr>
          <w:b/>
          <w:bCs/>
          <w:sz w:val="24"/>
          <w:szCs w:val="24"/>
          <w:lang w:val="uk-UA"/>
        </w:rPr>
        <w:t>Директор ПКП «Тепломережі»</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М.С. Черняк</w:t>
      </w:r>
    </w:p>
    <w:p w:rsidR="00695C6C" w:rsidRPr="00693281" w:rsidRDefault="00695C6C" w:rsidP="00695C6C">
      <w:pPr>
        <w:shd w:val="clear" w:color="auto" w:fill="FFFFFF"/>
        <w:jc w:val="both"/>
        <w:rPr>
          <w:bCs/>
          <w:sz w:val="24"/>
          <w:szCs w:val="24"/>
          <w:lang w:val="uk-UA"/>
        </w:rPr>
      </w:pPr>
    </w:p>
    <w:p w:rsidR="00695C6C" w:rsidRPr="00693281" w:rsidRDefault="00695C6C" w:rsidP="00695C6C">
      <w:pPr>
        <w:shd w:val="clear" w:color="auto" w:fill="FFFFFF"/>
        <w:jc w:val="both"/>
        <w:rPr>
          <w:bCs/>
          <w:sz w:val="24"/>
          <w:szCs w:val="24"/>
          <w:lang w:val="uk-UA"/>
        </w:rPr>
      </w:pPr>
    </w:p>
    <w:p w:rsidR="00206115" w:rsidRPr="009644F9" w:rsidRDefault="0082275F">
      <w:pPr>
        <w:rPr>
          <w:lang w:val="uk-UA"/>
        </w:rPr>
      </w:pPr>
      <w:proofErr w:type="spellStart"/>
      <w:r>
        <w:rPr>
          <w:lang w:val="uk-UA"/>
        </w:rPr>
        <w:t>Вик</w:t>
      </w:r>
      <w:proofErr w:type="spellEnd"/>
      <w:r>
        <w:rPr>
          <w:lang w:val="uk-UA"/>
        </w:rPr>
        <w:t xml:space="preserve">. Шевляков В.П. </w:t>
      </w:r>
      <w:r w:rsidR="00DE5A19">
        <w:rPr>
          <w:lang w:val="uk-UA"/>
        </w:rPr>
        <w:t>36626</w:t>
      </w:r>
    </w:p>
    <w:sectPr w:rsidR="00206115" w:rsidRPr="009644F9" w:rsidSect="00C179EE">
      <w:footerReference w:type="default" r:id="rId9"/>
      <w:pgSz w:w="11909" w:h="16834"/>
      <w:pgMar w:top="1134" w:right="567"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EC" w:rsidRDefault="009A1FEC" w:rsidP="008E0465">
      <w:r>
        <w:separator/>
      </w:r>
    </w:p>
  </w:endnote>
  <w:endnote w:type="continuationSeparator" w:id="0">
    <w:p w:rsidR="009A1FEC" w:rsidRDefault="009A1FEC" w:rsidP="008E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007606"/>
      <w:docPartObj>
        <w:docPartGallery w:val="Page Numbers (Bottom of Page)"/>
        <w:docPartUnique/>
      </w:docPartObj>
    </w:sdtPr>
    <w:sdtEndPr/>
    <w:sdtContent>
      <w:p w:rsidR="008E0465" w:rsidRDefault="00691DFB">
        <w:pPr>
          <w:pStyle w:val="a8"/>
          <w:jc w:val="center"/>
        </w:pPr>
        <w:r>
          <w:fldChar w:fldCharType="begin"/>
        </w:r>
        <w:r w:rsidR="008E0465">
          <w:instrText>PAGE   \* MERGEFORMAT</w:instrText>
        </w:r>
        <w:r>
          <w:fldChar w:fldCharType="separate"/>
        </w:r>
        <w:r w:rsidR="00655606">
          <w:rPr>
            <w:noProof/>
          </w:rPr>
          <w:t>5</w:t>
        </w:r>
        <w:r>
          <w:fldChar w:fldCharType="end"/>
        </w:r>
      </w:p>
    </w:sdtContent>
  </w:sdt>
  <w:p w:rsidR="008E0465" w:rsidRDefault="008E04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EC" w:rsidRDefault="009A1FEC" w:rsidP="008E0465">
      <w:r>
        <w:separator/>
      </w:r>
    </w:p>
  </w:footnote>
  <w:footnote w:type="continuationSeparator" w:id="0">
    <w:p w:rsidR="009A1FEC" w:rsidRDefault="009A1FEC" w:rsidP="008E0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45F9D"/>
    <w:multiLevelType w:val="hybridMultilevel"/>
    <w:tmpl w:val="752A5734"/>
    <w:lvl w:ilvl="0" w:tplc="1AE065DE">
      <w:start w:val="1"/>
      <w:numFmt w:val="decimal"/>
      <w:lvlText w:val="%1."/>
      <w:lvlJc w:val="left"/>
      <w:pPr>
        <w:ind w:left="2730" w:hanging="360"/>
      </w:pPr>
      <w:rPr>
        <w:rFonts w:hint="default"/>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1">
    <w:nsid w:val="679F15DB"/>
    <w:multiLevelType w:val="hybridMultilevel"/>
    <w:tmpl w:val="C4080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9A53A7"/>
    <w:multiLevelType w:val="hybridMultilevel"/>
    <w:tmpl w:val="40AECE56"/>
    <w:lvl w:ilvl="0" w:tplc="B50E7238">
      <w:start w:val="1"/>
      <w:numFmt w:val="decimal"/>
      <w:lvlText w:val="%1."/>
      <w:lvlJc w:val="left"/>
      <w:pPr>
        <w:ind w:left="3090" w:hanging="360"/>
      </w:pPr>
      <w:rPr>
        <w:rFonts w:hint="default"/>
      </w:rPr>
    </w:lvl>
    <w:lvl w:ilvl="1" w:tplc="04190019" w:tentative="1">
      <w:start w:val="1"/>
      <w:numFmt w:val="lowerLetter"/>
      <w:lvlText w:val="%2."/>
      <w:lvlJc w:val="left"/>
      <w:pPr>
        <w:ind w:left="3810" w:hanging="360"/>
      </w:pPr>
    </w:lvl>
    <w:lvl w:ilvl="2" w:tplc="0419001B" w:tentative="1">
      <w:start w:val="1"/>
      <w:numFmt w:val="lowerRoman"/>
      <w:lvlText w:val="%3."/>
      <w:lvlJc w:val="right"/>
      <w:pPr>
        <w:ind w:left="4530" w:hanging="180"/>
      </w:pPr>
    </w:lvl>
    <w:lvl w:ilvl="3" w:tplc="0419000F" w:tentative="1">
      <w:start w:val="1"/>
      <w:numFmt w:val="decimal"/>
      <w:lvlText w:val="%4."/>
      <w:lvlJc w:val="left"/>
      <w:pPr>
        <w:ind w:left="5250" w:hanging="360"/>
      </w:pPr>
    </w:lvl>
    <w:lvl w:ilvl="4" w:tplc="04190019" w:tentative="1">
      <w:start w:val="1"/>
      <w:numFmt w:val="lowerLetter"/>
      <w:lvlText w:val="%5."/>
      <w:lvlJc w:val="left"/>
      <w:pPr>
        <w:ind w:left="5970" w:hanging="360"/>
      </w:pPr>
    </w:lvl>
    <w:lvl w:ilvl="5" w:tplc="0419001B" w:tentative="1">
      <w:start w:val="1"/>
      <w:numFmt w:val="lowerRoman"/>
      <w:lvlText w:val="%6."/>
      <w:lvlJc w:val="right"/>
      <w:pPr>
        <w:ind w:left="6690" w:hanging="180"/>
      </w:pPr>
    </w:lvl>
    <w:lvl w:ilvl="6" w:tplc="0419000F" w:tentative="1">
      <w:start w:val="1"/>
      <w:numFmt w:val="decimal"/>
      <w:lvlText w:val="%7."/>
      <w:lvlJc w:val="left"/>
      <w:pPr>
        <w:ind w:left="7410" w:hanging="360"/>
      </w:pPr>
    </w:lvl>
    <w:lvl w:ilvl="7" w:tplc="04190019" w:tentative="1">
      <w:start w:val="1"/>
      <w:numFmt w:val="lowerLetter"/>
      <w:lvlText w:val="%8."/>
      <w:lvlJc w:val="left"/>
      <w:pPr>
        <w:ind w:left="8130" w:hanging="360"/>
      </w:pPr>
    </w:lvl>
    <w:lvl w:ilvl="8" w:tplc="0419001B" w:tentative="1">
      <w:start w:val="1"/>
      <w:numFmt w:val="lowerRoman"/>
      <w:lvlText w:val="%9."/>
      <w:lvlJc w:val="right"/>
      <w:pPr>
        <w:ind w:left="8850" w:hanging="180"/>
      </w:pPr>
    </w:lvl>
  </w:abstractNum>
  <w:abstractNum w:abstractNumId="3">
    <w:nsid w:val="6EB31718"/>
    <w:multiLevelType w:val="hybridMultilevel"/>
    <w:tmpl w:val="6AA6BAEE"/>
    <w:lvl w:ilvl="0" w:tplc="A04CED04">
      <w:start w:val="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
    <w:nsid w:val="7CA054F3"/>
    <w:multiLevelType w:val="hybridMultilevel"/>
    <w:tmpl w:val="04602550"/>
    <w:lvl w:ilvl="0" w:tplc="2C66AD2C">
      <w:start w:val="3"/>
      <w:numFmt w:val="decimal"/>
      <w:lvlText w:val="%1."/>
      <w:lvlJc w:val="left"/>
      <w:pPr>
        <w:ind w:left="3905" w:hanging="360"/>
      </w:pPr>
      <w:rPr>
        <w:rFonts w:hint="default"/>
      </w:rPr>
    </w:lvl>
    <w:lvl w:ilvl="1" w:tplc="04190019" w:tentative="1">
      <w:start w:val="1"/>
      <w:numFmt w:val="lowerLetter"/>
      <w:lvlText w:val="%2."/>
      <w:lvlJc w:val="left"/>
      <w:pPr>
        <w:ind w:left="4170" w:hanging="360"/>
      </w:pPr>
    </w:lvl>
    <w:lvl w:ilvl="2" w:tplc="0419001B" w:tentative="1">
      <w:start w:val="1"/>
      <w:numFmt w:val="lowerRoman"/>
      <w:lvlText w:val="%3."/>
      <w:lvlJc w:val="right"/>
      <w:pPr>
        <w:ind w:left="4890" w:hanging="180"/>
      </w:pPr>
    </w:lvl>
    <w:lvl w:ilvl="3" w:tplc="0419000F" w:tentative="1">
      <w:start w:val="1"/>
      <w:numFmt w:val="decimal"/>
      <w:lvlText w:val="%4."/>
      <w:lvlJc w:val="left"/>
      <w:pPr>
        <w:ind w:left="5610" w:hanging="360"/>
      </w:pPr>
    </w:lvl>
    <w:lvl w:ilvl="4" w:tplc="04190019" w:tentative="1">
      <w:start w:val="1"/>
      <w:numFmt w:val="lowerLetter"/>
      <w:lvlText w:val="%5."/>
      <w:lvlJc w:val="left"/>
      <w:pPr>
        <w:ind w:left="6330" w:hanging="360"/>
      </w:pPr>
    </w:lvl>
    <w:lvl w:ilvl="5" w:tplc="0419001B" w:tentative="1">
      <w:start w:val="1"/>
      <w:numFmt w:val="lowerRoman"/>
      <w:lvlText w:val="%6."/>
      <w:lvlJc w:val="right"/>
      <w:pPr>
        <w:ind w:left="7050" w:hanging="180"/>
      </w:pPr>
    </w:lvl>
    <w:lvl w:ilvl="6" w:tplc="0419000F" w:tentative="1">
      <w:start w:val="1"/>
      <w:numFmt w:val="decimal"/>
      <w:lvlText w:val="%7."/>
      <w:lvlJc w:val="left"/>
      <w:pPr>
        <w:ind w:left="7770" w:hanging="360"/>
      </w:pPr>
    </w:lvl>
    <w:lvl w:ilvl="7" w:tplc="04190019" w:tentative="1">
      <w:start w:val="1"/>
      <w:numFmt w:val="lowerLetter"/>
      <w:lvlText w:val="%8."/>
      <w:lvlJc w:val="left"/>
      <w:pPr>
        <w:ind w:left="8490" w:hanging="360"/>
      </w:pPr>
    </w:lvl>
    <w:lvl w:ilvl="8" w:tplc="0419001B" w:tentative="1">
      <w:start w:val="1"/>
      <w:numFmt w:val="lowerRoman"/>
      <w:lvlText w:val="%9."/>
      <w:lvlJc w:val="right"/>
      <w:pPr>
        <w:ind w:left="921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95C6C"/>
    <w:rsid w:val="000105BC"/>
    <w:rsid w:val="00012564"/>
    <w:rsid w:val="00037853"/>
    <w:rsid w:val="00037B03"/>
    <w:rsid w:val="00066DCF"/>
    <w:rsid w:val="00087B1C"/>
    <w:rsid w:val="0009125F"/>
    <w:rsid w:val="000B5396"/>
    <w:rsid w:val="000C1798"/>
    <w:rsid w:val="00100730"/>
    <w:rsid w:val="00112850"/>
    <w:rsid w:val="001143EC"/>
    <w:rsid w:val="00116048"/>
    <w:rsid w:val="00143152"/>
    <w:rsid w:val="00151504"/>
    <w:rsid w:val="0015335D"/>
    <w:rsid w:val="00160995"/>
    <w:rsid w:val="0016307E"/>
    <w:rsid w:val="00172DAB"/>
    <w:rsid w:val="00180049"/>
    <w:rsid w:val="00190467"/>
    <w:rsid w:val="0019268E"/>
    <w:rsid w:val="00195877"/>
    <w:rsid w:val="001A7599"/>
    <w:rsid w:val="001B2D3E"/>
    <w:rsid w:val="00203E56"/>
    <w:rsid w:val="00206115"/>
    <w:rsid w:val="00212A48"/>
    <w:rsid w:val="0023243F"/>
    <w:rsid w:val="00235948"/>
    <w:rsid w:val="00241C57"/>
    <w:rsid w:val="0024421D"/>
    <w:rsid w:val="00270C17"/>
    <w:rsid w:val="0027156E"/>
    <w:rsid w:val="00275BCD"/>
    <w:rsid w:val="002872C4"/>
    <w:rsid w:val="0028769F"/>
    <w:rsid w:val="002A6C14"/>
    <w:rsid w:val="002C26E0"/>
    <w:rsid w:val="002E64F7"/>
    <w:rsid w:val="002F44FB"/>
    <w:rsid w:val="003029D3"/>
    <w:rsid w:val="00306853"/>
    <w:rsid w:val="00310B5A"/>
    <w:rsid w:val="00316769"/>
    <w:rsid w:val="00327182"/>
    <w:rsid w:val="00352929"/>
    <w:rsid w:val="00363EEB"/>
    <w:rsid w:val="00374E53"/>
    <w:rsid w:val="00380529"/>
    <w:rsid w:val="00381855"/>
    <w:rsid w:val="00382899"/>
    <w:rsid w:val="00396C18"/>
    <w:rsid w:val="003D77CD"/>
    <w:rsid w:val="00401FF2"/>
    <w:rsid w:val="004138A2"/>
    <w:rsid w:val="004253F2"/>
    <w:rsid w:val="00434C6C"/>
    <w:rsid w:val="004375CA"/>
    <w:rsid w:val="00455A3C"/>
    <w:rsid w:val="004626D8"/>
    <w:rsid w:val="004701B6"/>
    <w:rsid w:val="00473F92"/>
    <w:rsid w:val="00485A1B"/>
    <w:rsid w:val="00487830"/>
    <w:rsid w:val="004D55FE"/>
    <w:rsid w:val="00503A19"/>
    <w:rsid w:val="005145D1"/>
    <w:rsid w:val="0054503D"/>
    <w:rsid w:val="00561EF3"/>
    <w:rsid w:val="005637DD"/>
    <w:rsid w:val="0056534B"/>
    <w:rsid w:val="005707C9"/>
    <w:rsid w:val="00572DBC"/>
    <w:rsid w:val="005C51BA"/>
    <w:rsid w:val="005D1381"/>
    <w:rsid w:val="005E2988"/>
    <w:rsid w:val="00613A08"/>
    <w:rsid w:val="00617945"/>
    <w:rsid w:val="00621A56"/>
    <w:rsid w:val="006300CA"/>
    <w:rsid w:val="00630115"/>
    <w:rsid w:val="00655606"/>
    <w:rsid w:val="0067784F"/>
    <w:rsid w:val="00691DFB"/>
    <w:rsid w:val="00693281"/>
    <w:rsid w:val="00695C6C"/>
    <w:rsid w:val="00696E65"/>
    <w:rsid w:val="006A27AA"/>
    <w:rsid w:val="006B6637"/>
    <w:rsid w:val="006C2556"/>
    <w:rsid w:val="006E0414"/>
    <w:rsid w:val="006F5D7B"/>
    <w:rsid w:val="00715EDF"/>
    <w:rsid w:val="0073243F"/>
    <w:rsid w:val="007442E1"/>
    <w:rsid w:val="00776F54"/>
    <w:rsid w:val="0079153B"/>
    <w:rsid w:val="007A2283"/>
    <w:rsid w:val="007A5628"/>
    <w:rsid w:val="007A6010"/>
    <w:rsid w:val="007B4C03"/>
    <w:rsid w:val="007E39D2"/>
    <w:rsid w:val="007E6C68"/>
    <w:rsid w:val="007F7332"/>
    <w:rsid w:val="00801ECF"/>
    <w:rsid w:val="00805C0E"/>
    <w:rsid w:val="00810411"/>
    <w:rsid w:val="0082275F"/>
    <w:rsid w:val="0082292E"/>
    <w:rsid w:val="00823CFF"/>
    <w:rsid w:val="00830F49"/>
    <w:rsid w:val="008365BA"/>
    <w:rsid w:val="00840480"/>
    <w:rsid w:val="008409B0"/>
    <w:rsid w:val="008455A1"/>
    <w:rsid w:val="00846115"/>
    <w:rsid w:val="0085049E"/>
    <w:rsid w:val="00866927"/>
    <w:rsid w:val="00867936"/>
    <w:rsid w:val="008708C4"/>
    <w:rsid w:val="008A79B8"/>
    <w:rsid w:val="008B6061"/>
    <w:rsid w:val="008B657F"/>
    <w:rsid w:val="008B7B3F"/>
    <w:rsid w:val="008D2F0E"/>
    <w:rsid w:val="008D77DA"/>
    <w:rsid w:val="008E0465"/>
    <w:rsid w:val="008E279B"/>
    <w:rsid w:val="008E5C70"/>
    <w:rsid w:val="00926497"/>
    <w:rsid w:val="00941965"/>
    <w:rsid w:val="0094797D"/>
    <w:rsid w:val="009644F9"/>
    <w:rsid w:val="00992CB7"/>
    <w:rsid w:val="009A1FEC"/>
    <w:rsid w:val="009A45D6"/>
    <w:rsid w:val="009A4DA6"/>
    <w:rsid w:val="009B535B"/>
    <w:rsid w:val="009B7CF7"/>
    <w:rsid w:val="009E1558"/>
    <w:rsid w:val="009E2E49"/>
    <w:rsid w:val="009E674F"/>
    <w:rsid w:val="00A03613"/>
    <w:rsid w:val="00A04876"/>
    <w:rsid w:val="00A17232"/>
    <w:rsid w:val="00A30336"/>
    <w:rsid w:val="00A36F7C"/>
    <w:rsid w:val="00A56C6A"/>
    <w:rsid w:val="00A62F1A"/>
    <w:rsid w:val="00A70B18"/>
    <w:rsid w:val="00A74F80"/>
    <w:rsid w:val="00A93A26"/>
    <w:rsid w:val="00AA1E09"/>
    <w:rsid w:val="00AA53E3"/>
    <w:rsid w:val="00AA586C"/>
    <w:rsid w:val="00AB4023"/>
    <w:rsid w:val="00AD0D0E"/>
    <w:rsid w:val="00AD2017"/>
    <w:rsid w:val="00AD27F6"/>
    <w:rsid w:val="00AF44B8"/>
    <w:rsid w:val="00AF5ECF"/>
    <w:rsid w:val="00AF647A"/>
    <w:rsid w:val="00B0426B"/>
    <w:rsid w:val="00B05675"/>
    <w:rsid w:val="00B26DE8"/>
    <w:rsid w:val="00B3502B"/>
    <w:rsid w:val="00B47BE0"/>
    <w:rsid w:val="00B50FB2"/>
    <w:rsid w:val="00B5116F"/>
    <w:rsid w:val="00B6358A"/>
    <w:rsid w:val="00B70707"/>
    <w:rsid w:val="00B71436"/>
    <w:rsid w:val="00B81D2D"/>
    <w:rsid w:val="00B9208A"/>
    <w:rsid w:val="00B9509A"/>
    <w:rsid w:val="00BA1CB7"/>
    <w:rsid w:val="00BA6206"/>
    <w:rsid w:val="00BB776A"/>
    <w:rsid w:val="00BD1D1D"/>
    <w:rsid w:val="00BE6CA7"/>
    <w:rsid w:val="00BF58A0"/>
    <w:rsid w:val="00C1211D"/>
    <w:rsid w:val="00C12568"/>
    <w:rsid w:val="00C15FD4"/>
    <w:rsid w:val="00C40EF9"/>
    <w:rsid w:val="00C63EEB"/>
    <w:rsid w:val="00C76DAA"/>
    <w:rsid w:val="00C90017"/>
    <w:rsid w:val="00C92F9E"/>
    <w:rsid w:val="00CA1F03"/>
    <w:rsid w:val="00CA7585"/>
    <w:rsid w:val="00CB1AE4"/>
    <w:rsid w:val="00CB76A9"/>
    <w:rsid w:val="00CB7834"/>
    <w:rsid w:val="00CC0486"/>
    <w:rsid w:val="00CC16FA"/>
    <w:rsid w:val="00CD1A18"/>
    <w:rsid w:val="00CF467C"/>
    <w:rsid w:val="00CF5577"/>
    <w:rsid w:val="00CF5F06"/>
    <w:rsid w:val="00D0012D"/>
    <w:rsid w:val="00D01F90"/>
    <w:rsid w:val="00D15188"/>
    <w:rsid w:val="00D26A14"/>
    <w:rsid w:val="00D41B90"/>
    <w:rsid w:val="00D50D9D"/>
    <w:rsid w:val="00D56605"/>
    <w:rsid w:val="00D66DA2"/>
    <w:rsid w:val="00D81E96"/>
    <w:rsid w:val="00D826E0"/>
    <w:rsid w:val="00D83797"/>
    <w:rsid w:val="00D8770C"/>
    <w:rsid w:val="00D90DD7"/>
    <w:rsid w:val="00D96A73"/>
    <w:rsid w:val="00D97C49"/>
    <w:rsid w:val="00DA1295"/>
    <w:rsid w:val="00DA64BF"/>
    <w:rsid w:val="00DA7D3C"/>
    <w:rsid w:val="00DD07A0"/>
    <w:rsid w:val="00DD3EEA"/>
    <w:rsid w:val="00DE3929"/>
    <w:rsid w:val="00DE598D"/>
    <w:rsid w:val="00DE5A19"/>
    <w:rsid w:val="00DF6717"/>
    <w:rsid w:val="00E018A2"/>
    <w:rsid w:val="00E0250A"/>
    <w:rsid w:val="00E10708"/>
    <w:rsid w:val="00E120DD"/>
    <w:rsid w:val="00E26C69"/>
    <w:rsid w:val="00E270D8"/>
    <w:rsid w:val="00E854B5"/>
    <w:rsid w:val="00ED3F7B"/>
    <w:rsid w:val="00EE4176"/>
    <w:rsid w:val="00EE78AD"/>
    <w:rsid w:val="00EF6867"/>
    <w:rsid w:val="00F02108"/>
    <w:rsid w:val="00F0294D"/>
    <w:rsid w:val="00F03BBA"/>
    <w:rsid w:val="00F11401"/>
    <w:rsid w:val="00F11A10"/>
    <w:rsid w:val="00F3389A"/>
    <w:rsid w:val="00F518DD"/>
    <w:rsid w:val="00F52D11"/>
    <w:rsid w:val="00F63EE6"/>
    <w:rsid w:val="00FA11A2"/>
    <w:rsid w:val="00FA233B"/>
    <w:rsid w:val="00FB39C3"/>
    <w:rsid w:val="00FF11C3"/>
    <w:rsid w:val="00FF1A85"/>
    <w:rsid w:val="00FF1D9B"/>
    <w:rsid w:val="00FF3E21"/>
    <w:rsid w:val="00FF4768"/>
    <w:rsid w:val="00FF7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C6C"/>
    <w:pPr>
      <w:widowControl/>
      <w:autoSpaceDE/>
      <w:autoSpaceDN/>
      <w:adjustRightInd/>
      <w:spacing w:before="100" w:beforeAutospacing="1" w:after="100" w:afterAutospacing="1"/>
    </w:pPr>
    <w:rPr>
      <w:sz w:val="24"/>
      <w:szCs w:val="24"/>
    </w:rPr>
  </w:style>
  <w:style w:type="paragraph" w:customStyle="1" w:styleId="a4">
    <w:name w:val="Содержимое таблицы"/>
    <w:basedOn w:val="a"/>
    <w:rsid w:val="00695C6C"/>
    <w:pPr>
      <w:suppressLineNumbers/>
      <w:suppressAutoHyphens/>
      <w:autoSpaceDE/>
      <w:autoSpaceDN/>
      <w:adjustRightInd/>
    </w:pPr>
    <w:rPr>
      <w:rFonts w:eastAsia="Lucida Sans Unicode"/>
      <w:kern w:val="1"/>
      <w:sz w:val="24"/>
      <w:szCs w:val="24"/>
      <w:lang w:val="uk-UA" w:eastAsia="en-US"/>
    </w:rPr>
  </w:style>
  <w:style w:type="paragraph" w:customStyle="1" w:styleId="Default">
    <w:name w:val="Default"/>
    <w:rsid w:val="00695C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644F9"/>
    <w:pPr>
      <w:ind w:left="720"/>
      <w:contextualSpacing/>
    </w:pPr>
  </w:style>
  <w:style w:type="paragraph" w:styleId="a6">
    <w:name w:val="header"/>
    <w:basedOn w:val="a"/>
    <w:link w:val="a7"/>
    <w:uiPriority w:val="99"/>
    <w:unhideWhenUsed/>
    <w:rsid w:val="008E0465"/>
    <w:pPr>
      <w:tabs>
        <w:tab w:val="center" w:pos="4677"/>
        <w:tab w:val="right" w:pos="9355"/>
      </w:tabs>
    </w:pPr>
  </w:style>
  <w:style w:type="character" w:customStyle="1" w:styleId="a7">
    <w:name w:val="Верхний колонтитул Знак"/>
    <w:basedOn w:val="a0"/>
    <w:link w:val="a6"/>
    <w:uiPriority w:val="99"/>
    <w:rsid w:val="008E046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E0465"/>
    <w:pPr>
      <w:tabs>
        <w:tab w:val="center" w:pos="4677"/>
        <w:tab w:val="right" w:pos="9355"/>
      </w:tabs>
    </w:pPr>
  </w:style>
  <w:style w:type="character" w:customStyle="1" w:styleId="a9">
    <w:name w:val="Нижний колонтитул Знак"/>
    <w:basedOn w:val="a0"/>
    <w:link w:val="a8"/>
    <w:uiPriority w:val="99"/>
    <w:rsid w:val="008E046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5C6C"/>
    <w:pPr>
      <w:widowControl/>
      <w:autoSpaceDE/>
      <w:autoSpaceDN/>
      <w:adjustRightInd/>
      <w:spacing w:before="100" w:beforeAutospacing="1" w:after="100" w:afterAutospacing="1"/>
    </w:pPr>
    <w:rPr>
      <w:sz w:val="24"/>
      <w:szCs w:val="24"/>
    </w:rPr>
  </w:style>
  <w:style w:type="paragraph" w:customStyle="1" w:styleId="a4">
    <w:name w:val="Содержимое таблицы"/>
    <w:basedOn w:val="a"/>
    <w:rsid w:val="00695C6C"/>
    <w:pPr>
      <w:suppressLineNumbers/>
      <w:suppressAutoHyphens/>
      <w:autoSpaceDE/>
      <w:autoSpaceDN/>
      <w:adjustRightInd/>
    </w:pPr>
    <w:rPr>
      <w:rFonts w:eastAsia="Lucida Sans Unicode"/>
      <w:kern w:val="1"/>
      <w:sz w:val="24"/>
      <w:szCs w:val="24"/>
      <w:lang w:val="uk-UA" w:eastAsia="en-US"/>
    </w:rPr>
  </w:style>
  <w:style w:type="paragraph" w:customStyle="1" w:styleId="Default">
    <w:name w:val="Default"/>
    <w:rsid w:val="00695C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9644F9"/>
    <w:pPr>
      <w:ind w:left="720"/>
      <w:contextualSpacing/>
    </w:pPr>
  </w:style>
  <w:style w:type="paragraph" w:styleId="a6">
    <w:name w:val="header"/>
    <w:basedOn w:val="a"/>
    <w:link w:val="a7"/>
    <w:uiPriority w:val="99"/>
    <w:unhideWhenUsed/>
    <w:rsid w:val="008E0465"/>
    <w:pPr>
      <w:tabs>
        <w:tab w:val="center" w:pos="4677"/>
        <w:tab w:val="right" w:pos="9355"/>
      </w:tabs>
    </w:pPr>
  </w:style>
  <w:style w:type="character" w:customStyle="1" w:styleId="a7">
    <w:name w:val="Верхний колонтитул Знак"/>
    <w:basedOn w:val="a0"/>
    <w:link w:val="a6"/>
    <w:uiPriority w:val="99"/>
    <w:rsid w:val="008E046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8E0465"/>
    <w:pPr>
      <w:tabs>
        <w:tab w:val="center" w:pos="4677"/>
        <w:tab w:val="right" w:pos="9355"/>
      </w:tabs>
    </w:pPr>
  </w:style>
  <w:style w:type="character" w:customStyle="1" w:styleId="a9">
    <w:name w:val="Нижний колонтитул Знак"/>
    <w:basedOn w:val="a0"/>
    <w:link w:val="a8"/>
    <w:uiPriority w:val="99"/>
    <w:rsid w:val="008E046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552F-949A-4CBE-A184-B66A1174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1499</Words>
  <Characters>8550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Володя</cp:lastModifiedBy>
  <cp:revision>10</cp:revision>
  <cp:lastPrinted>2019-02-04T07:36:00Z</cp:lastPrinted>
  <dcterms:created xsi:type="dcterms:W3CDTF">2019-02-04T09:27:00Z</dcterms:created>
  <dcterms:modified xsi:type="dcterms:W3CDTF">2020-09-23T10:44:00Z</dcterms:modified>
</cp:coreProperties>
</file>