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55" w:rsidRPr="00991755" w:rsidRDefault="00EC7B17" w:rsidP="0099175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Б</w:t>
      </w:r>
      <w:proofErr w:type="spellStart"/>
      <w:r w:rsidR="00991755" w:rsidRPr="00991755">
        <w:rPr>
          <w:sz w:val="28"/>
          <w:szCs w:val="28"/>
        </w:rPr>
        <w:t>юро</w:t>
      </w:r>
      <w:proofErr w:type="spellEnd"/>
      <w:r w:rsidR="00991755" w:rsidRPr="00991755">
        <w:rPr>
          <w:sz w:val="28"/>
          <w:szCs w:val="28"/>
        </w:rPr>
        <w:t xml:space="preserve"> </w:t>
      </w:r>
      <w:proofErr w:type="spellStart"/>
      <w:r w:rsidR="00991755" w:rsidRPr="00991755">
        <w:rPr>
          <w:sz w:val="28"/>
          <w:szCs w:val="28"/>
        </w:rPr>
        <w:t>правової</w:t>
      </w:r>
      <w:proofErr w:type="spellEnd"/>
      <w:r w:rsidR="00991755" w:rsidRPr="00991755">
        <w:rPr>
          <w:sz w:val="28"/>
          <w:szCs w:val="28"/>
        </w:rPr>
        <w:t xml:space="preserve"> </w:t>
      </w:r>
      <w:proofErr w:type="spellStart"/>
      <w:r w:rsidR="00991755" w:rsidRPr="00991755">
        <w:rPr>
          <w:sz w:val="28"/>
          <w:szCs w:val="28"/>
        </w:rPr>
        <w:t>допомоги</w:t>
      </w:r>
      <w:proofErr w:type="spellEnd"/>
      <w:r w:rsidR="00991755" w:rsidRPr="00991755">
        <w:rPr>
          <w:sz w:val="28"/>
          <w:szCs w:val="28"/>
        </w:rPr>
        <w:t xml:space="preserve"> </w:t>
      </w:r>
      <w:proofErr w:type="spellStart"/>
      <w:r w:rsidR="00991755" w:rsidRPr="00991755">
        <w:rPr>
          <w:sz w:val="28"/>
          <w:szCs w:val="28"/>
        </w:rPr>
        <w:t>звернулася</w:t>
      </w:r>
      <w:proofErr w:type="spellEnd"/>
      <w:r w:rsidR="00991755" w:rsidRPr="00991755">
        <w:rPr>
          <w:sz w:val="28"/>
          <w:szCs w:val="28"/>
        </w:rPr>
        <w:t xml:space="preserve"> </w:t>
      </w:r>
      <w:proofErr w:type="spellStart"/>
      <w:r w:rsidR="00991755" w:rsidRPr="00991755">
        <w:rPr>
          <w:sz w:val="28"/>
          <w:szCs w:val="28"/>
        </w:rPr>
        <w:t>громадянка</w:t>
      </w:r>
      <w:proofErr w:type="spellEnd"/>
      <w:r w:rsidR="00991755" w:rsidRPr="00991755">
        <w:rPr>
          <w:sz w:val="28"/>
          <w:szCs w:val="28"/>
        </w:rPr>
        <w:t xml:space="preserve"> м. </w:t>
      </w:r>
      <w:proofErr w:type="spellStart"/>
      <w:r w:rsidR="00991755" w:rsidRPr="00991755">
        <w:rPr>
          <w:sz w:val="28"/>
          <w:szCs w:val="28"/>
        </w:rPr>
        <w:t>Первомайський</w:t>
      </w:r>
      <w:proofErr w:type="spellEnd"/>
      <w:r w:rsidR="00991755" w:rsidRPr="00991755">
        <w:rPr>
          <w:sz w:val="28"/>
          <w:szCs w:val="28"/>
        </w:rPr>
        <w:t xml:space="preserve">, яка  </w:t>
      </w:r>
      <w:proofErr w:type="spellStart"/>
      <w:r w:rsidR="00991755" w:rsidRPr="00991755">
        <w:rPr>
          <w:sz w:val="28"/>
          <w:szCs w:val="28"/>
        </w:rPr>
        <w:t>повідомила</w:t>
      </w:r>
      <w:proofErr w:type="spellEnd"/>
      <w:r w:rsidR="00991755" w:rsidRPr="00991755">
        <w:rPr>
          <w:sz w:val="28"/>
          <w:szCs w:val="28"/>
        </w:rPr>
        <w:t xml:space="preserve">, </w:t>
      </w:r>
      <w:proofErr w:type="spellStart"/>
      <w:r w:rsidR="00991755" w:rsidRPr="00991755">
        <w:rPr>
          <w:sz w:val="28"/>
          <w:szCs w:val="28"/>
        </w:rPr>
        <w:t>що</w:t>
      </w:r>
      <w:proofErr w:type="spellEnd"/>
      <w:r w:rsidR="00991755" w:rsidRPr="00991755">
        <w:rPr>
          <w:sz w:val="28"/>
          <w:szCs w:val="28"/>
          <w:lang w:val="uk-UA"/>
        </w:rPr>
        <w:t xml:space="preserve"> вона </w:t>
      </w:r>
      <w:proofErr w:type="gramStart"/>
      <w:r w:rsidR="00991755" w:rsidRPr="00991755">
        <w:rPr>
          <w:sz w:val="28"/>
          <w:szCs w:val="28"/>
          <w:lang w:val="uk-UA"/>
        </w:rPr>
        <w:t>п</w:t>
      </w:r>
      <w:proofErr w:type="gramEnd"/>
      <w:r w:rsidR="00991755" w:rsidRPr="00991755">
        <w:rPr>
          <w:sz w:val="28"/>
          <w:szCs w:val="28"/>
          <w:lang w:val="uk-UA"/>
        </w:rPr>
        <w:t xml:space="preserve">ісля смерті її батька відкрилася спадщина, яка складається з житлового будинку та квартири. Спадкоємцями за заповітом є вона та її брат, який мешкає та є громадянином Німеччини. </w:t>
      </w:r>
    </w:p>
    <w:p w:rsidR="00991755" w:rsidRPr="00991755" w:rsidRDefault="00991755" w:rsidP="00991755">
      <w:pPr>
        <w:shd w:val="clear" w:color="auto" w:fill="FFFFFF"/>
        <w:spacing w:line="270" w:lineRule="atLeast"/>
        <w:ind w:firstLine="709"/>
        <w:jc w:val="both"/>
        <w:rPr>
          <w:sz w:val="28"/>
          <w:szCs w:val="28"/>
          <w:lang w:val="uk-UA"/>
        </w:rPr>
      </w:pPr>
      <w:r w:rsidRPr="00991755">
        <w:rPr>
          <w:sz w:val="28"/>
          <w:szCs w:val="28"/>
          <w:lang w:val="uk-UA"/>
        </w:rPr>
        <w:t>Відповідно до умов заповіту клієнтка успадковує квартиру, а житловий будинок та присадибна ділянка успадковується її братом, у зв’язку з чим просила роз’яснити порядок оподаткування спадщини нерезидентом.</w:t>
      </w:r>
    </w:p>
    <w:p w:rsidR="00C636ED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 xml:space="preserve">Особливістю отримання спадщини нерезидентом є те, що до нього застосовуються інші розміри податків. </w:t>
      </w:r>
      <w:r w:rsidR="00991755">
        <w:rPr>
          <w:sz w:val="28"/>
          <w:szCs w:val="28"/>
          <w:lang w:val="uk-UA"/>
        </w:rPr>
        <w:t>Вказане питання р</w:t>
      </w:r>
      <w:r w:rsidRPr="00C636ED">
        <w:rPr>
          <w:sz w:val="28"/>
          <w:szCs w:val="28"/>
          <w:lang w:val="uk-UA"/>
        </w:rPr>
        <w:t xml:space="preserve">егулюється Податковим кодексу України. 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 xml:space="preserve">Виходячи з положень Податкового кодексу, незважаючи на родинні зв’язки зі спадкодавцем, який є громадянином </w:t>
      </w:r>
      <w:r w:rsidR="00991755">
        <w:rPr>
          <w:sz w:val="28"/>
          <w:szCs w:val="28"/>
          <w:lang w:val="uk-UA"/>
        </w:rPr>
        <w:t>України (резидентом) та має більш тісні особисті та</w:t>
      </w:r>
      <w:r w:rsidRPr="00C636ED">
        <w:rPr>
          <w:sz w:val="28"/>
          <w:szCs w:val="28"/>
          <w:lang w:val="uk-UA"/>
        </w:rPr>
        <w:t xml:space="preserve"> економічні зв’язки за межами України</w:t>
      </w:r>
      <w:r w:rsidR="00991755">
        <w:rPr>
          <w:sz w:val="28"/>
          <w:szCs w:val="28"/>
          <w:lang w:val="uk-UA"/>
        </w:rPr>
        <w:t xml:space="preserve"> (з сином)</w:t>
      </w:r>
      <w:r w:rsidRPr="00C636ED">
        <w:rPr>
          <w:sz w:val="28"/>
          <w:szCs w:val="28"/>
          <w:lang w:val="uk-UA"/>
        </w:rPr>
        <w:t>, місце проживання якого знаходиться в іноземній державі, для цілей</w:t>
      </w:r>
      <w:r w:rsidR="00C636ED" w:rsidRP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оподаткування</w:t>
      </w:r>
      <w:r w:rsidR="00C636ED" w:rsidRPr="00C636ED">
        <w:rPr>
          <w:sz w:val="28"/>
          <w:szCs w:val="28"/>
          <w:lang w:val="uk-UA"/>
        </w:rPr>
        <w:t xml:space="preserve"> </w:t>
      </w:r>
      <w:r w:rsidR="00991755">
        <w:rPr>
          <w:sz w:val="28"/>
          <w:szCs w:val="28"/>
          <w:lang w:val="uk-UA"/>
        </w:rPr>
        <w:t xml:space="preserve">останній </w:t>
      </w:r>
      <w:r w:rsidRPr="00C636ED">
        <w:rPr>
          <w:sz w:val="28"/>
          <w:szCs w:val="28"/>
          <w:lang w:val="uk-UA"/>
        </w:rPr>
        <w:t xml:space="preserve">вважається нерезидентом України. </w:t>
      </w:r>
    </w:p>
    <w:p w:rsidR="007D6AF9" w:rsidRPr="00C636ED" w:rsidRDefault="00991755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положень Податкового кодексу України д</w:t>
      </w:r>
      <w:r w:rsidR="007D6AF9" w:rsidRPr="00C636ED">
        <w:rPr>
          <w:sz w:val="28"/>
          <w:szCs w:val="28"/>
          <w:lang w:val="uk-UA"/>
        </w:rPr>
        <w:t>оходи з джерелом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їх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походження в Україні, нараховуються (виплачуються, надаються) на користь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нерезидентів, оподатковуються за правилами та ставками, визначеними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для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резидентів, з урахуванням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певних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особливостей. Ставка податку  на доходи фізичних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осіб</w:t>
      </w:r>
      <w:r>
        <w:rPr>
          <w:sz w:val="28"/>
          <w:szCs w:val="28"/>
          <w:lang w:val="uk-UA"/>
        </w:rPr>
        <w:t xml:space="preserve">, на сьогодні, </w:t>
      </w:r>
      <w:r w:rsidR="007D6AF9" w:rsidRPr="00C636ED">
        <w:rPr>
          <w:sz w:val="28"/>
          <w:szCs w:val="28"/>
          <w:lang w:val="uk-UA"/>
        </w:rPr>
        <w:t>визначена у розмірі 18% та застосовується для будь-якого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об’єкта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спадщини, що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успадковується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спадкоємцем-нерезидентом від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 xml:space="preserve">спадкоємця-резидента. </w:t>
      </w:r>
    </w:p>
    <w:p w:rsidR="007D6AF9" w:rsidRPr="00C636ED" w:rsidRDefault="00991755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необхідно звернути особливу увагу, що </w:t>
      </w:r>
      <w:r w:rsidR="007D6AF9" w:rsidRPr="00C636ED">
        <w:rPr>
          <w:sz w:val="28"/>
          <w:szCs w:val="28"/>
          <w:lang w:val="uk-UA"/>
        </w:rPr>
        <w:t>дохід у вигляді  вартості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успадкованого майна у межах, що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оподатковується  податком на доходи фізичних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осіб, є об’єктом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оподаткування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військовим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збором, ставка якого становить 1,5 % бази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 xml:space="preserve">оподаткування. </w:t>
      </w:r>
    </w:p>
    <w:p w:rsidR="007D6AF9" w:rsidRPr="00C636ED" w:rsidRDefault="00991755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Окремо слід звернути увагу</w:t>
      </w:r>
      <w:r w:rsidR="007D6AF9" w:rsidRPr="00C636ED">
        <w:rPr>
          <w:sz w:val="28"/>
          <w:szCs w:val="28"/>
          <w:lang w:val="uk-UA"/>
        </w:rPr>
        <w:t>, що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спадкоємець – нерезидент зобов’язаний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сплатити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податок на доходи фізичних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осіб і військовий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збір до нотаріального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оформлення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об’єктів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спадщини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або до її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оформлення в сільських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населених пунктах уповноваженою на це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посадовою особою відповідного органу місцевого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самоврядування за місцем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>відкриття</w:t>
      </w:r>
      <w:r w:rsidR="00C636ED">
        <w:rPr>
          <w:sz w:val="28"/>
          <w:szCs w:val="28"/>
          <w:lang w:val="uk-UA"/>
        </w:rPr>
        <w:t xml:space="preserve"> </w:t>
      </w:r>
      <w:r w:rsidR="007D6AF9" w:rsidRPr="00C636ED">
        <w:rPr>
          <w:sz w:val="28"/>
          <w:szCs w:val="28"/>
          <w:lang w:val="uk-UA"/>
        </w:rPr>
        <w:t xml:space="preserve">спадщини. </w:t>
      </w:r>
    </w:p>
    <w:p w:rsidR="007D6AF9" w:rsidRPr="00C636ED" w:rsidRDefault="007D6AF9" w:rsidP="00C636E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636ED">
        <w:rPr>
          <w:sz w:val="28"/>
          <w:szCs w:val="28"/>
          <w:lang w:val="uk-UA"/>
        </w:rPr>
        <w:t>Отже,  фізична особа – нерезидент, яка отримала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спадщину (подарунок) від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фізичної особи – резидента, зобов’язана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сплатити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податок на доходи фізичних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осіб до нотаріального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оформлення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успадкованого (подарованого) об’єкта, або в сільських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населених пунктах – до оформлення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уповноваженою на це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посадовою особою відповідного органу місцевого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самоврядування за місцем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відкриття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>спадщини, заставкою 18% та військовим</w:t>
      </w:r>
      <w:r w:rsidR="00C636ED">
        <w:rPr>
          <w:sz w:val="28"/>
          <w:szCs w:val="28"/>
          <w:lang w:val="uk-UA"/>
        </w:rPr>
        <w:t xml:space="preserve"> </w:t>
      </w:r>
      <w:r w:rsidRPr="00C636ED">
        <w:rPr>
          <w:sz w:val="28"/>
          <w:szCs w:val="28"/>
          <w:lang w:val="uk-UA"/>
        </w:rPr>
        <w:t xml:space="preserve">збором за ставкою 1,5%. </w:t>
      </w:r>
    </w:p>
    <w:p w:rsidR="00F60884" w:rsidRDefault="00F60884" w:rsidP="00F608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Якщо Ви потребуєте додаткових роз’яснень з цього або інших правових питань, пропонуємо звернутись  до Бюро безоплатної правової допомоги за адресою: м. Первомайський, м – н ½, буд. 56.  Телефон для довідок 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  <w:lang w:val="uk-UA" w:eastAsia="ru-RU"/>
          </w:rPr>
          <w:t>(05748) 3-31-21</w:t>
        </w:r>
      </w:hyperlink>
      <w:r>
        <w:rPr>
          <w:rFonts w:ascii="Times New Roman" w:hAnsi="Times New Roman" w:cs="Times New Roman"/>
          <w:sz w:val="28"/>
          <w:szCs w:val="28"/>
          <w:lang w:val="uk-UA" w:eastAsia="ru-RU"/>
        </w:rPr>
        <w:t>;  0999- 221-881.</w:t>
      </w:r>
    </w:p>
    <w:p w:rsidR="00E37434" w:rsidRDefault="00E37434" w:rsidP="00F608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D6AF9" w:rsidRPr="00C636ED" w:rsidRDefault="007D6AF9" w:rsidP="00C636ED">
      <w:pPr>
        <w:ind w:firstLine="567"/>
        <w:jc w:val="both"/>
        <w:rPr>
          <w:sz w:val="28"/>
          <w:szCs w:val="28"/>
          <w:lang w:val="uk-UA"/>
        </w:rPr>
      </w:pPr>
    </w:p>
    <w:p w:rsidR="00CC0A52" w:rsidRPr="00C636ED" w:rsidRDefault="00CC0A52" w:rsidP="00C636ED">
      <w:pPr>
        <w:ind w:firstLine="567"/>
        <w:jc w:val="both"/>
        <w:rPr>
          <w:lang w:val="uk-UA"/>
        </w:rPr>
      </w:pPr>
    </w:p>
    <w:sectPr w:rsidR="00CC0A52" w:rsidRPr="00C636ED" w:rsidSect="0084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F9"/>
    <w:rsid w:val="007D6AF9"/>
    <w:rsid w:val="00847FE3"/>
    <w:rsid w:val="009153D2"/>
    <w:rsid w:val="00991755"/>
    <w:rsid w:val="00B4242E"/>
    <w:rsid w:val="00C636ED"/>
    <w:rsid w:val="00CC0A52"/>
    <w:rsid w:val="00E37434"/>
    <w:rsid w:val="00EC7B17"/>
    <w:rsid w:val="00F0709D"/>
    <w:rsid w:val="00F60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6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D6A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6088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60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D6A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D6A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6088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60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80574527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БВПП</cp:lastModifiedBy>
  <cp:revision>4</cp:revision>
  <dcterms:created xsi:type="dcterms:W3CDTF">2019-08-21T07:35:00Z</dcterms:created>
  <dcterms:modified xsi:type="dcterms:W3CDTF">2021-10-25T13:28:00Z</dcterms:modified>
</cp:coreProperties>
</file>