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C" w:rsidRDefault="0012434C" w:rsidP="0012434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uk-UA"/>
        </w:rPr>
      </w:pPr>
      <w:bookmarkStart w:id="0" w:name="_GoBack"/>
      <w:bookmarkEnd w:id="0"/>
      <w:proofErr w:type="spellStart"/>
      <w:r w:rsidRPr="0012434C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Яким</w:t>
      </w:r>
      <w:proofErr w:type="spellEnd"/>
      <w:r w:rsidRPr="0012434C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 чином </w:t>
      </w:r>
      <w:proofErr w:type="spellStart"/>
      <w:r w:rsidRPr="0012434C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здійснюється</w:t>
      </w:r>
      <w:proofErr w:type="spellEnd"/>
      <w:r w:rsidRPr="0012434C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12434C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скасування</w:t>
      </w:r>
      <w:proofErr w:type="spellEnd"/>
      <w:r w:rsidRPr="0012434C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12434C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реєстрації</w:t>
      </w:r>
      <w:proofErr w:type="spellEnd"/>
      <w:r w:rsidRPr="0012434C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 ПРРО?</w:t>
      </w:r>
    </w:p>
    <w:p w:rsidR="0012434C" w:rsidRPr="0012434C" w:rsidRDefault="0012434C" w:rsidP="0012434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uk-UA"/>
        </w:rPr>
      </w:pPr>
    </w:p>
    <w:p w:rsidR="0012434C" w:rsidRPr="0012434C" w:rsidRDefault="0012434C" w:rsidP="0012434C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657725" cy="2856738"/>
            <wp:effectExtent l="19050" t="0" r="9525" b="0"/>
            <wp:docPr id="1" name="Рисунок 1" descr="https://kh.tax.gov.ua/data/material/000/453/560535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53/560535/l_ph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5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proofErr w:type="gram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Порядок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застосування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програмних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реєстраторів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розрахункових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операцій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далі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– ПРРО)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регулюється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Порядком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реєстрації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ведення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реєстру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застосування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програмних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реєстраторів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розрахункових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операцій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затвердженим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наказом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Міністерства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фінансів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23.06.2020 № 317 «Про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внесення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змін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до наказу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Міністерства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фінансів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від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14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червня</w:t>
      </w:r>
      <w:proofErr w:type="spellEnd"/>
      <w:proofErr w:type="gram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2016 року № 547» (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далі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– Порядок № 317).</w:t>
      </w:r>
    </w:p>
    <w:p w:rsid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Порядок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скасування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реєстрації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ПРРО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встановлено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розд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III Порядку № 317.</w:t>
      </w:r>
    </w:p>
    <w:p w:rsid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Так,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відповідно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пп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1, 2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розд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III Порядку № 317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реєстрація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ПРРО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діє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дати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скасування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реєстрації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ПРРО,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здійснюється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шляхом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виключення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з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реєстру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програмних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реєстраторів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розрахункових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операцій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закриття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фіскального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номера,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який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не </w:t>
      </w:r>
      <w:proofErr w:type="spellStart"/>
      <w:proofErr w:type="gram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ідлягає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використанню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надалі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Реєстрація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ПРРО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скасовується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proofErr w:type="gram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ідставі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Заяви про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реєстрацію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програмних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реєстраторів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розрахункових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операцій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за формою № 1-ПРРО (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ідентифікатор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форми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J/F 1316604) (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додаток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1 до Порядку № 317) (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далі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Заява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) з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позначкою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Скасування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реєстрації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», яка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подається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засобами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Електронного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кабінету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чи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засобами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телекомунікацій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підставі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Повідомлення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виявлення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несправностей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програмного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реєстратора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розрахункових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операцій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за формою № 2-ПРРО (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ідентифікатор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форми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J1316701) (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додаток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2 до Порядку № 317) з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позначками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несправність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крадіжка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пристрою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чи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компрометація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ключа».</w:t>
      </w:r>
    </w:p>
    <w:p w:rsid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t xml:space="preserve">До подання Заяви про скасування реєстрації ПРРО суб’єкт господарювання має забезпечити передачу всіх копій створених ПРРО розрахункових документів з присвоєними їм у режимі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t>офлайн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t xml:space="preserve"> фіскальними номерами до фіскального сервера, електронних фіскальних звітних чеків та повідомлень, передбачених Порядком № 317.</w:t>
      </w:r>
    </w:p>
    <w:p w:rsid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Пунктом 3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розд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III Порядку № 317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передбачено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що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реєстрація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ПРРО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скасовується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автоматично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фіскальним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сервером,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якщо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:rsid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t>до Єдиного державного реєстру юридичних осіб, фізичних осіб – підприємців та громадських формувань внесено запис про державну реєстрацію припинення юридичної особи або державну реєстрацію припинення підприємницької діяльності фізичної особи – підприємця;</w:t>
      </w:r>
    </w:p>
    <w:p w:rsid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t xml:space="preserve">щодо господарської одиниці, де використовується ПРРО, суб’єкт господарювання повідомив про такий об’єкт оподаткування контролюючий орган </w:t>
      </w: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lastRenderedPageBreak/>
        <w:t>відповідно до вимог п. 63.3 ст. 63 Податкового кодексу України від 02 грудня 2010 року № 2755-</w:t>
      </w: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</w:t>
      </w: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t>І із змінами та доповненнями (далі – ПКУ) як про закритий або такий, що не експлуатується суб’єктом господарювання (повідомлення за ф. № 20-ОПП);</w:t>
      </w:r>
    </w:p>
    <w:p w:rsid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t>щодо суб’єкта господарювання наявне судове рішення, що набрало законної сили, про ліквідацію у зв’язку з банкрутством або про припинення, що не пов’язане з банкрутством, про визнання недійсними установчих документів;</w:t>
      </w:r>
    </w:p>
    <w:p w:rsid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t>стосовно фізичної особи – підприємця наявні дані про те, що особа померла, оголошена померлою, визнана недієздатною або безвісно відсутньою, чи її цивільну дієздатність обмежено;</w:t>
      </w:r>
    </w:p>
    <w:p w:rsid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</w:pP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t>суб’єкта господарювання знято з обліку в контролюючих органах у інших випадках, передбачених ст. 67 ПКУ та Законом України від 15 березня 2003 року № 755-</w:t>
      </w: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IV</w:t>
      </w:r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t xml:space="preserve"> «Про державну реєстрацію юридичних осіб, фізичних осіб – підприємців та громадських формувань» із змінами та доповненнями.</w:t>
      </w:r>
    </w:p>
    <w:p w:rsidR="0012434C" w:rsidRPr="0012434C" w:rsidRDefault="0012434C" w:rsidP="001243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Повідомлення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скасування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реєстрації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ПРРО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направляється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суб’єкту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господарювання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засобами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Електронного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кабінету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із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зазначенням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ідстав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(п. 4 </w:t>
      </w:r>
      <w:proofErr w:type="spell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розд</w:t>
      </w:r>
      <w:proofErr w:type="spellEnd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12434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III Порядку № 317).</w:t>
      </w:r>
      <w:proofErr w:type="gramEnd"/>
    </w:p>
    <w:p w:rsidR="00DE68BB" w:rsidRDefault="00DE68BB">
      <w:pPr>
        <w:ind w:firstLine="567"/>
      </w:pPr>
    </w:p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C"/>
    <w:rsid w:val="0012434C"/>
    <w:rsid w:val="001575E5"/>
    <w:rsid w:val="007A7BEE"/>
    <w:rsid w:val="00DB6630"/>
    <w:rsid w:val="00D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129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437948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БАЛАБА ЯНА МИКОЛАЇВНА</cp:lastModifiedBy>
  <cp:revision>2</cp:revision>
  <dcterms:created xsi:type="dcterms:W3CDTF">2022-01-28T09:06:00Z</dcterms:created>
  <dcterms:modified xsi:type="dcterms:W3CDTF">2022-01-28T09:06:00Z</dcterms:modified>
</cp:coreProperties>
</file>