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B" w:rsidRPr="000513AB" w:rsidRDefault="000513AB" w:rsidP="000513A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</w:pPr>
      <w:proofErr w:type="spellStart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Змінили</w:t>
      </w:r>
      <w:proofErr w:type="spellEnd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місце</w:t>
      </w:r>
      <w:proofErr w:type="spellEnd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реєстрації</w:t>
      </w:r>
      <w:proofErr w:type="spellEnd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- </w:t>
      </w:r>
      <w:proofErr w:type="spellStart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повідомте</w:t>
      </w:r>
      <w:proofErr w:type="spellEnd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про </w:t>
      </w:r>
      <w:proofErr w:type="spellStart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це</w:t>
      </w:r>
      <w:proofErr w:type="spellEnd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0513AB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податкову</w:t>
      </w:r>
      <w:proofErr w:type="spellEnd"/>
    </w:p>
    <w:p w:rsidR="000513AB" w:rsidRPr="000513AB" w:rsidRDefault="000513AB" w:rsidP="000513AB">
      <w:pPr>
        <w:pStyle w:val="a3"/>
        <w:shd w:val="clear" w:color="auto" w:fill="FFFFFF"/>
        <w:spacing w:before="0" w:beforeAutospacing="0" w:after="450" w:afterAutospacing="0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0513AB" w:rsidRDefault="000513AB" w:rsidP="000513AB">
      <w:pPr>
        <w:pStyle w:val="a3"/>
        <w:shd w:val="clear" w:color="auto" w:fill="FFFFFF"/>
        <w:spacing w:before="0" w:beforeAutospacing="0" w:after="45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noProof/>
        </w:rPr>
        <w:drawing>
          <wp:inline distT="0" distB="0" distL="0" distR="0">
            <wp:extent cx="5183390" cy="2219325"/>
            <wp:effectExtent l="19050" t="0" r="0" b="0"/>
            <wp:docPr id="1" name="Рисунок 1" descr="Прикарпатцям на замітку: змінили прізвище або місце реєстрації – повідомте податкову ВІ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рпатцям на замітку: змінили прізвище або місце реєстрації – повідомте податкову ВІДЕ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67" cy="22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AB" w:rsidRDefault="000513AB" w:rsidP="000513AB">
      <w:pPr>
        <w:pStyle w:val="a3"/>
        <w:shd w:val="clear" w:color="auto" w:fill="FFFFFF"/>
        <w:spacing w:before="0" w:beforeAutospacing="0" w:after="45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t>Головне управління ДПС у Харківській області повідомляє, що в</w:t>
      </w:r>
      <w:r w:rsidRPr="000513AB">
        <w:rPr>
          <w:rFonts w:ascii="Arial" w:hAnsi="Arial" w:cs="Arial"/>
          <w:color w:val="000000"/>
          <w:sz w:val="27"/>
          <w:szCs w:val="27"/>
          <w:lang w:val="uk-UA"/>
        </w:rPr>
        <w:t>ідповідно до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0513AB">
        <w:rPr>
          <w:rFonts w:ascii="Arial" w:hAnsi="Arial" w:cs="Arial"/>
          <w:color w:val="000000"/>
          <w:sz w:val="27"/>
          <w:szCs w:val="27"/>
          <w:lang w:val="uk-UA"/>
        </w:rPr>
        <w:t xml:space="preserve"> ст.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0513AB">
        <w:rPr>
          <w:rFonts w:ascii="Arial" w:hAnsi="Arial" w:cs="Arial"/>
          <w:color w:val="000000"/>
          <w:sz w:val="27"/>
          <w:szCs w:val="27"/>
          <w:lang w:val="uk-UA"/>
        </w:rPr>
        <w:t>70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0513AB">
        <w:rPr>
          <w:rFonts w:ascii="Arial" w:hAnsi="Arial" w:cs="Arial"/>
          <w:color w:val="000000"/>
          <w:sz w:val="27"/>
          <w:szCs w:val="27"/>
          <w:lang w:val="uk-UA"/>
        </w:rPr>
        <w:t xml:space="preserve"> Податкового кодексу України фізичні особи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0513AB">
        <w:rPr>
          <w:rFonts w:ascii="Arial" w:hAnsi="Arial" w:cs="Arial"/>
          <w:color w:val="000000"/>
          <w:sz w:val="27"/>
          <w:szCs w:val="27"/>
          <w:lang w:val="uk-UA"/>
        </w:rPr>
        <w:t>– платники податків зобов’язані подавати контролюючим органам відомості про зміну даних, які вносяться до облікової картки,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0513AB">
        <w:rPr>
          <w:rFonts w:ascii="Arial" w:hAnsi="Arial" w:cs="Arial"/>
          <w:color w:val="000000"/>
          <w:sz w:val="27"/>
          <w:szCs w:val="27"/>
          <w:lang w:val="uk-UA"/>
        </w:rPr>
        <w:t xml:space="preserve"> протягом місяця з дня виникнення таких змін. </w:t>
      </w:r>
      <w:r>
        <w:rPr>
          <w:rFonts w:ascii="Arial" w:hAnsi="Arial" w:cs="Arial"/>
          <w:color w:val="000000"/>
          <w:sz w:val="27"/>
          <w:szCs w:val="27"/>
        </w:rPr>
        <w:t xml:space="preserve">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зміни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вносяться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облікової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фізичної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особи 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платника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звища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місця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реєстрації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реквізитів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документа,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посвідчує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особу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фізичній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особі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необхідно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подати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заяву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ф. № 5ДР / № 5ДРП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податкового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органу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місцем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реєстрації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фізичної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особи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будь-якого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податкового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органу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фізична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особа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тимчасово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перебуває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межами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населеного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пункту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проживання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0513AB" w:rsidRDefault="000513AB" w:rsidP="000513AB">
      <w:pPr>
        <w:pStyle w:val="a3"/>
        <w:shd w:val="clear" w:color="auto" w:fill="FFFFFF"/>
        <w:spacing w:before="0" w:beforeAutospacing="0" w:after="45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Заяву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формою № 5-ДР/№ 5-ДРП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подати як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Центрів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обслуговування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платників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Електронний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кабінет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своєю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податковою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адресою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місцем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проживання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0513AB" w:rsidRDefault="000513AB" w:rsidP="000513AB">
      <w:pPr>
        <w:pStyle w:val="a3"/>
        <w:shd w:val="clear" w:color="auto" w:fill="FFFFFF"/>
        <w:spacing w:before="0" w:beforeAutospacing="0" w:after="45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Завдяки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своєчасно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внесеній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достовірній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інформації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фактичні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реєстраційні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фізичних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осіб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громадяни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визначений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законодавством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отримають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податкові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повідомлення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ішення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нараховані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земельного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нерухоме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відмінне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земельної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ділянки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та транспортного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Відповідно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вони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зможуть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своєчасно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сплатити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порушуючи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граничні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терміни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сплати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уникнути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фінансових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санкцій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AB"/>
    <w:rsid w:val="000513AB"/>
    <w:rsid w:val="001575E5"/>
    <w:rsid w:val="00442DD7"/>
    <w:rsid w:val="00A2253F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05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1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2022-02-21T08:43:00Z</dcterms:created>
  <dcterms:modified xsi:type="dcterms:W3CDTF">2022-02-21T08:49:00Z</dcterms:modified>
</cp:coreProperties>
</file>